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2CDF0" w14:textId="351B4296" w:rsidR="00892032" w:rsidRPr="00861A0B" w:rsidRDefault="00892032" w:rsidP="00892032">
      <w:pPr>
        <w:jc w:val="center"/>
        <w:rPr>
          <w:u w:val="single"/>
        </w:rPr>
      </w:pPr>
      <w:r w:rsidRPr="00861A0B">
        <w:rPr>
          <w:u w:val="single"/>
        </w:rPr>
        <w:t xml:space="preserve">Minutes of the Parish Council Meeting of High Stoy Parish Council Held </w:t>
      </w:r>
      <w:r w:rsidR="009943B3">
        <w:rPr>
          <w:u w:val="single"/>
        </w:rPr>
        <w:t>4</w:t>
      </w:r>
      <w:r w:rsidR="00ED1ADF" w:rsidRPr="00ED1ADF">
        <w:rPr>
          <w:u w:val="single"/>
          <w:vertAlign w:val="superscript"/>
        </w:rPr>
        <w:t>th</w:t>
      </w:r>
      <w:r w:rsidR="001A2D67">
        <w:rPr>
          <w:u w:val="single"/>
        </w:rPr>
        <w:t xml:space="preserve"> September</w:t>
      </w:r>
      <w:r w:rsidRPr="00861A0B">
        <w:rPr>
          <w:u w:val="single"/>
        </w:rPr>
        <w:t xml:space="preserve"> 201</w:t>
      </w:r>
      <w:r w:rsidR="008938EA">
        <w:rPr>
          <w:u w:val="single"/>
        </w:rPr>
        <w:t>8</w:t>
      </w:r>
      <w:r w:rsidRPr="00861A0B">
        <w:rPr>
          <w:u w:val="single"/>
        </w:rPr>
        <w:t xml:space="preserve"> at Hermitage Village Hall 7:</w:t>
      </w:r>
      <w:r w:rsidR="00F34A0B">
        <w:rPr>
          <w:u w:val="single"/>
        </w:rPr>
        <w:t>3</w:t>
      </w:r>
      <w:r w:rsidRPr="00861A0B">
        <w:rPr>
          <w:u w:val="single"/>
        </w:rPr>
        <w:t>0 pm</w:t>
      </w:r>
    </w:p>
    <w:p w14:paraId="5D7C2C1D" w14:textId="7ABE62DD" w:rsidR="00892032" w:rsidRDefault="00861A0B" w:rsidP="00EB199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right="-810"/>
        <w:rPr>
          <w:rFonts w:eastAsia="Baskerville Old Face" w:cstheme="minorHAnsi"/>
          <w:kern w:val="28"/>
          <w:lang w:val="en-US"/>
        </w:rPr>
      </w:pPr>
      <w:r w:rsidRPr="00861A0B">
        <w:rPr>
          <w:rFonts w:cstheme="minorHAnsi"/>
          <w:b/>
          <w:kern w:val="28"/>
          <w:lang w:val="en-US"/>
        </w:rPr>
        <w:t>Present:</w:t>
      </w:r>
      <w:r w:rsidR="00F461C7">
        <w:rPr>
          <w:rFonts w:cstheme="minorHAnsi"/>
          <w:b/>
          <w:kern w:val="28"/>
          <w:lang w:val="en-US"/>
        </w:rPr>
        <w:t xml:space="preserve"> </w:t>
      </w:r>
      <w:r w:rsidRPr="00861A0B">
        <w:rPr>
          <w:rFonts w:eastAsia="Baskerville Old Face" w:cstheme="minorHAnsi"/>
          <w:b/>
          <w:bCs/>
          <w:kern w:val="28"/>
          <w:lang w:val="en-US"/>
        </w:rPr>
        <w:t xml:space="preserve"> </w:t>
      </w:r>
      <w:r w:rsidR="00F461C7" w:rsidRPr="00F461C7">
        <w:rPr>
          <w:rFonts w:eastAsia="Baskerville Old Face" w:cstheme="minorHAnsi"/>
          <w:bCs/>
          <w:kern w:val="28"/>
          <w:lang w:val="en-US"/>
        </w:rPr>
        <w:t>George Grazebrook (Chairman),</w:t>
      </w:r>
      <w:r w:rsidR="00F461C7">
        <w:rPr>
          <w:rFonts w:eastAsia="Baskerville Old Face" w:cstheme="minorHAnsi"/>
          <w:b/>
          <w:bCs/>
          <w:kern w:val="28"/>
          <w:lang w:val="en-US"/>
        </w:rPr>
        <w:t xml:space="preserve"> </w:t>
      </w:r>
      <w:r w:rsidRPr="00861A0B">
        <w:rPr>
          <w:rFonts w:eastAsia="Baskerville Old Face" w:cstheme="minorHAnsi"/>
          <w:kern w:val="28"/>
          <w:lang w:val="en-US"/>
        </w:rPr>
        <w:t>Eveline Jones</w:t>
      </w:r>
      <w:r w:rsidR="00FA48F1">
        <w:rPr>
          <w:rFonts w:eastAsia="Baskerville Old Face" w:cstheme="minorHAnsi"/>
          <w:kern w:val="28"/>
          <w:lang w:val="en-US"/>
        </w:rPr>
        <w:t>,</w:t>
      </w:r>
      <w:r w:rsidR="00180934">
        <w:rPr>
          <w:rFonts w:eastAsia="Baskerville Old Face" w:cstheme="minorHAnsi"/>
          <w:kern w:val="28"/>
          <w:lang w:val="en-US"/>
        </w:rPr>
        <w:t xml:space="preserve"> Kevin Pescott</w:t>
      </w:r>
      <w:r w:rsidR="00FA48F1">
        <w:rPr>
          <w:rFonts w:eastAsia="Baskerville Old Face" w:cstheme="minorHAnsi"/>
          <w:kern w:val="28"/>
          <w:lang w:val="en-US"/>
        </w:rPr>
        <w:t>, Peter Rowland</w:t>
      </w:r>
      <w:r w:rsidRPr="00861A0B">
        <w:rPr>
          <w:rFonts w:eastAsia="Baskerville Old Face" w:cstheme="minorHAnsi"/>
          <w:kern w:val="28"/>
          <w:lang w:val="en-US"/>
        </w:rPr>
        <w:t xml:space="preserve">.  </w:t>
      </w:r>
      <w:proofErr w:type="spellStart"/>
      <w:r w:rsidR="00823214">
        <w:rPr>
          <w:rFonts w:eastAsia="Baskerville Old Face" w:cstheme="minorHAnsi"/>
          <w:kern w:val="28"/>
          <w:lang w:val="en-US"/>
        </w:rPr>
        <w:t>DCllr</w:t>
      </w:r>
      <w:proofErr w:type="spellEnd"/>
      <w:r w:rsidR="00823214">
        <w:rPr>
          <w:rFonts w:eastAsia="Baskerville Old Face" w:cstheme="minorHAnsi"/>
          <w:kern w:val="28"/>
          <w:lang w:val="en-US"/>
        </w:rPr>
        <w:t xml:space="preserve"> Mary Penfold, </w:t>
      </w:r>
      <w:r w:rsidR="00FE2742">
        <w:rPr>
          <w:rFonts w:cstheme="minorHAnsi"/>
          <w:kern w:val="28"/>
          <w:lang w:val="en-US"/>
        </w:rPr>
        <w:t xml:space="preserve">Amy Sellick (Clerk), </w:t>
      </w:r>
      <w:r w:rsidR="00180934">
        <w:rPr>
          <w:rFonts w:cstheme="minorHAnsi"/>
          <w:kern w:val="28"/>
          <w:lang w:val="en-US"/>
        </w:rPr>
        <w:t xml:space="preserve">members of the public including </w:t>
      </w:r>
      <w:r w:rsidR="00E8537C">
        <w:rPr>
          <w:rFonts w:cstheme="minorHAnsi"/>
          <w:kern w:val="28"/>
          <w:lang w:val="en-US"/>
        </w:rPr>
        <w:t>John Damon</w:t>
      </w:r>
      <w:r w:rsidR="0038070D">
        <w:rPr>
          <w:rFonts w:cstheme="minorHAnsi"/>
          <w:kern w:val="28"/>
          <w:lang w:val="en-US"/>
        </w:rPr>
        <w:t>, Wendy Hounsell</w:t>
      </w:r>
      <w:r w:rsidR="003009F0">
        <w:rPr>
          <w:rFonts w:cstheme="minorHAnsi"/>
          <w:kern w:val="28"/>
          <w:lang w:val="en-US"/>
        </w:rPr>
        <w:t>, Kerry Straughan</w:t>
      </w:r>
      <w:r w:rsidR="00887836">
        <w:rPr>
          <w:rFonts w:cstheme="minorHAnsi"/>
          <w:kern w:val="28"/>
          <w:lang w:val="en-US"/>
        </w:rPr>
        <w:t>, Graha</w:t>
      </w:r>
      <w:r w:rsidR="005F3F01">
        <w:rPr>
          <w:rFonts w:cstheme="minorHAnsi"/>
          <w:kern w:val="28"/>
          <w:lang w:val="en-US"/>
        </w:rPr>
        <w:t>m</w:t>
      </w:r>
      <w:r w:rsidR="00887836">
        <w:rPr>
          <w:rFonts w:cstheme="minorHAnsi"/>
          <w:kern w:val="28"/>
          <w:lang w:val="en-US"/>
        </w:rPr>
        <w:t xml:space="preserve"> Booth</w:t>
      </w:r>
      <w:r w:rsidR="005640FC">
        <w:rPr>
          <w:rFonts w:cstheme="minorHAnsi"/>
          <w:kern w:val="28"/>
          <w:lang w:val="en-US"/>
        </w:rPr>
        <w:t xml:space="preserve"> and Alan Ward.</w:t>
      </w:r>
    </w:p>
    <w:p w14:paraId="4FF24CFD" w14:textId="77777777" w:rsidR="00EB199A" w:rsidRPr="00EB199A" w:rsidRDefault="00EB199A" w:rsidP="00EB199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right="-810"/>
        <w:rPr>
          <w:rFonts w:eastAsia="Baskerville Old Face" w:cstheme="minorHAnsi"/>
          <w:kern w:val="28"/>
          <w:lang w:val="en-US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419"/>
        <w:gridCol w:w="6378"/>
        <w:gridCol w:w="1985"/>
      </w:tblGrid>
      <w:tr w:rsidR="00892032" w14:paraId="51FB1E21" w14:textId="77777777" w:rsidTr="009D60F9">
        <w:tc>
          <w:tcPr>
            <w:tcW w:w="1419" w:type="dxa"/>
          </w:tcPr>
          <w:p w14:paraId="7FB53E2E" w14:textId="77777777" w:rsidR="00892032" w:rsidRDefault="00892032" w:rsidP="00892032">
            <w:r>
              <w:t>Item Number</w:t>
            </w:r>
          </w:p>
        </w:tc>
        <w:tc>
          <w:tcPr>
            <w:tcW w:w="6378" w:type="dxa"/>
          </w:tcPr>
          <w:p w14:paraId="671F6F42" w14:textId="77777777" w:rsidR="00892032" w:rsidRDefault="00892032" w:rsidP="00892032">
            <w:r>
              <w:t>Item</w:t>
            </w:r>
          </w:p>
        </w:tc>
        <w:tc>
          <w:tcPr>
            <w:tcW w:w="1985" w:type="dxa"/>
          </w:tcPr>
          <w:p w14:paraId="3BFC1D41" w14:textId="77777777" w:rsidR="00892032" w:rsidRDefault="00892032" w:rsidP="00892032">
            <w:r>
              <w:t>Actioned By</w:t>
            </w:r>
          </w:p>
        </w:tc>
      </w:tr>
      <w:tr w:rsidR="001A2D67" w14:paraId="47A2A208" w14:textId="77777777" w:rsidTr="009D60F9">
        <w:tc>
          <w:tcPr>
            <w:tcW w:w="1419" w:type="dxa"/>
          </w:tcPr>
          <w:p w14:paraId="2604EB2C" w14:textId="4857A892" w:rsidR="001A2D67" w:rsidRDefault="001A2D67" w:rsidP="001A2D67">
            <w:r>
              <w:t>1</w:t>
            </w:r>
          </w:p>
        </w:tc>
        <w:tc>
          <w:tcPr>
            <w:tcW w:w="6378" w:type="dxa"/>
          </w:tcPr>
          <w:p w14:paraId="25BEC00B" w14:textId="15807806" w:rsidR="001A2D67" w:rsidRDefault="001A2D67" w:rsidP="001A2D67">
            <w:r>
              <w:t xml:space="preserve">Apologies:  </w:t>
            </w:r>
            <w:r w:rsidR="0038070D">
              <w:t>Dave Whiteoak,</w:t>
            </w:r>
            <w:r>
              <w:t xml:space="preserve"> </w:t>
            </w:r>
            <w:r w:rsidR="00082408">
              <w:t>Dawn Griffin</w:t>
            </w:r>
            <w:r w:rsidR="00C02881">
              <w:t>, PCSO 5404 Alex Bishop.</w:t>
            </w:r>
          </w:p>
        </w:tc>
        <w:tc>
          <w:tcPr>
            <w:tcW w:w="1985" w:type="dxa"/>
          </w:tcPr>
          <w:p w14:paraId="21DA1D4C" w14:textId="77777777" w:rsidR="001A2D67" w:rsidRDefault="001A2D67" w:rsidP="001A2D67"/>
        </w:tc>
      </w:tr>
      <w:tr w:rsidR="001A2D67" w14:paraId="3F277B7A" w14:textId="77777777" w:rsidTr="009D60F9">
        <w:tc>
          <w:tcPr>
            <w:tcW w:w="1419" w:type="dxa"/>
          </w:tcPr>
          <w:p w14:paraId="33F78300" w14:textId="79A20AA6" w:rsidR="001A2D67" w:rsidRDefault="001A2D67" w:rsidP="001A2D67">
            <w:r>
              <w:t>2</w:t>
            </w:r>
          </w:p>
        </w:tc>
        <w:tc>
          <w:tcPr>
            <w:tcW w:w="6378" w:type="dxa"/>
          </w:tcPr>
          <w:p w14:paraId="39696813" w14:textId="5CA0D216" w:rsidR="001A2D67" w:rsidRDefault="001A2D67" w:rsidP="001A2D67">
            <w:r>
              <w:t>Minutes from meeting held on 8</w:t>
            </w:r>
            <w:r w:rsidRPr="00E8537C">
              <w:rPr>
                <w:vertAlign w:val="superscript"/>
              </w:rPr>
              <w:t>th</w:t>
            </w:r>
            <w:r>
              <w:t xml:space="preserve"> May 2018 were proposed by </w:t>
            </w:r>
            <w:r w:rsidR="006661E7">
              <w:t>Cllr Jones</w:t>
            </w:r>
            <w:r w:rsidR="0038070D">
              <w:t xml:space="preserve"> </w:t>
            </w:r>
            <w:r>
              <w:t>confirmed and signed by Chairman.</w:t>
            </w:r>
          </w:p>
        </w:tc>
        <w:tc>
          <w:tcPr>
            <w:tcW w:w="1985" w:type="dxa"/>
          </w:tcPr>
          <w:p w14:paraId="1BCA68E9" w14:textId="734D7F17" w:rsidR="001A2D67" w:rsidRDefault="001A2D67" w:rsidP="001A2D67">
            <w:r>
              <w:t>Clerk to post signed minutes on website</w:t>
            </w:r>
          </w:p>
        </w:tc>
      </w:tr>
      <w:tr w:rsidR="001A2D67" w14:paraId="21D2D086" w14:textId="77777777" w:rsidTr="009D60F9">
        <w:tc>
          <w:tcPr>
            <w:tcW w:w="1419" w:type="dxa"/>
          </w:tcPr>
          <w:p w14:paraId="5F9CB7FC" w14:textId="2EC446B7" w:rsidR="001A2D67" w:rsidRDefault="001A2D67" w:rsidP="001A2D67">
            <w:r>
              <w:t>3</w:t>
            </w:r>
          </w:p>
        </w:tc>
        <w:tc>
          <w:tcPr>
            <w:tcW w:w="6378" w:type="dxa"/>
          </w:tcPr>
          <w:p w14:paraId="18444CE8" w14:textId="77777777" w:rsidR="001A2D67" w:rsidRPr="004749F9" w:rsidRDefault="001A2D67" w:rsidP="001A2D67">
            <w:pPr>
              <w:rPr>
                <w:rFonts w:cstheme="minorHAnsi"/>
                <w:color w:val="000000" w:themeColor="text1"/>
              </w:rPr>
            </w:pPr>
            <w:r w:rsidRPr="004749F9">
              <w:rPr>
                <w:rFonts w:cstheme="minorHAnsi"/>
                <w:color w:val="000000" w:themeColor="text1"/>
              </w:rPr>
              <w:t>Matters arising from the meeting held 13</w:t>
            </w:r>
            <w:r w:rsidRPr="004749F9">
              <w:rPr>
                <w:rFonts w:cstheme="minorHAnsi"/>
                <w:color w:val="000000" w:themeColor="text1"/>
                <w:vertAlign w:val="superscript"/>
              </w:rPr>
              <w:t>th</w:t>
            </w:r>
            <w:r w:rsidRPr="004749F9">
              <w:rPr>
                <w:rFonts w:cstheme="minorHAnsi"/>
                <w:color w:val="000000" w:themeColor="text1"/>
              </w:rPr>
              <w:t xml:space="preserve"> February:  </w:t>
            </w:r>
          </w:p>
          <w:p w14:paraId="035B0089" w14:textId="175F47F0" w:rsidR="001A2D67" w:rsidRPr="008A4CC2" w:rsidRDefault="001A2D67" w:rsidP="00255A70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color w:val="000000" w:themeColor="text1"/>
              </w:rPr>
            </w:pPr>
            <w:r w:rsidRPr="008A4CC2">
              <w:rPr>
                <w:rFonts w:cstheme="minorHAnsi"/>
                <w:color w:val="000000" w:themeColor="text1"/>
              </w:rPr>
              <w:t>Mary Penfold visited blocked gully</w:t>
            </w:r>
            <w:r w:rsidR="007D2214" w:rsidRPr="008A4CC2">
              <w:rPr>
                <w:rFonts w:cstheme="minorHAnsi"/>
                <w:color w:val="000000" w:themeColor="text1"/>
              </w:rPr>
              <w:t xml:space="preserve"> </w:t>
            </w:r>
            <w:r w:rsidRPr="008A4CC2">
              <w:rPr>
                <w:rFonts w:cstheme="minorHAnsi"/>
                <w:color w:val="000000" w:themeColor="text1"/>
              </w:rPr>
              <w:t xml:space="preserve">at Sunnyside and </w:t>
            </w:r>
            <w:r w:rsidR="007D2214" w:rsidRPr="008A4CC2">
              <w:rPr>
                <w:rFonts w:cstheme="minorHAnsi"/>
                <w:color w:val="000000" w:themeColor="text1"/>
              </w:rPr>
              <w:t xml:space="preserve">reported that the Gully was still blocked in May. </w:t>
            </w:r>
            <w:r w:rsidR="006661E7">
              <w:rPr>
                <w:rFonts w:cstheme="minorHAnsi"/>
                <w:color w:val="000000" w:themeColor="text1"/>
              </w:rPr>
              <w:t>It is on the list to be rectified, however, due to budget constraints there are no dates decided for this currently.</w:t>
            </w:r>
            <w:r w:rsidRPr="008A4CC2">
              <w:rPr>
                <w:rFonts w:cstheme="minorHAnsi"/>
                <w:color w:val="000000" w:themeColor="text1"/>
              </w:rPr>
              <w:t xml:space="preserve"> </w:t>
            </w:r>
          </w:p>
          <w:p w14:paraId="13B8B0BB" w14:textId="2217114E" w:rsidR="001A2D67" w:rsidRPr="008A4CC2" w:rsidRDefault="001A2D67" w:rsidP="00255A70">
            <w:pPr>
              <w:pStyle w:val="ListParagraph"/>
              <w:numPr>
                <w:ilvl w:val="1"/>
                <w:numId w:val="2"/>
              </w:numPr>
              <w:rPr>
                <w:rFonts w:cstheme="minorHAnsi"/>
                <w:color w:val="000000" w:themeColor="text1"/>
              </w:rPr>
            </w:pPr>
            <w:r w:rsidRPr="008A4CC2">
              <w:rPr>
                <w:rFonts w:cstheme="minorHAnsi"/>
                <w:color w:val="000000" w:themeColor="text1"/>
              </w:rPr>
              <w:t>WW1 Centenary Fund: John Damon checked records</w:t>
            </w:r>
            <w:r w:rsidR="006661E7">
              <w:rPr>
                <w:rFonts w:cstheme="minorHAnsi"/>
                <w:color w:val="000000" w:themeColor="text1"/>
              </w:rPr>
              <w:t>, 2 graves at Hermitage grave yard. It was agreed not to pursue the f</w:t>
            </w:r>
            <w:r w:rsidR="00CB391C">
              <w:rPr>
                <w:rFonts w:cstheme="minorHAnsi"/>
                <w:color w:val="000000" w:themeColor="text1"/>
              </w:rPr>
              <w:t>u</w:t>
            </w:r>
            <w:r w:rsidR="006661E7">
              <w:rPr>
                <w:rFonts w:cstheme="minorHAnsi"/>
                <w:color w:val="000000" w:themeColor="text1"/>
              </w:rPr>
              <w:t xml:space="preserve">nd </w:t>
            </w:r>
            <w:r w:rsidR="00CB391C">
              <w:rPr>
                <w:rFonts w:cstheme="minorHAnsi"/>
                <w:color w:val="000000" w:themeColor="text1"/>
              </w:rPr>
              <w:t xml:space="preserve">further </w:t>
            </w:r>
            <w:r w:rsidR="006661E7">
              <w:rPr>
                <w:rFonts w:cstheme="minorHAnsi"/>
                <w:color w:val="000000" w:themeColor="text1"/>
              </w:rPr>
              <w:t xml:space="preserve">due to </w:t>
            </w:r>
            <w:r w:rsidR="00CB391C">
              <w:rPr>
                <w:rFonts w:cstheme="minorHAnsi"/>
                <w:color w:val="000000" w:themeColor="text1"/>
              </w:rPr>
              <w:t xml:space="preserve">existing </w:t>
            </w:r>
            <w:bookmarkStart w:id="0" w:name="_GoBack"/>
            <w:bookmarkEnd w:id="0"/>
            <w:r w:rsidR="006661E7">
              <w:rPr>
                <w:rFonts w:cstheme="minorHAnsi"/>
                <w:color w:val="000000" w:themeColor="text1"/>
              </w:rPr>
              <w:t>National and County activity.</w:t>
            </w:r>
          </w:p>
          <w:p w14:paraId="2F0DD9D1" w14:textId="5474CE47" w:rsidR="00F47D43" w:rsidRPr="00FB1B3C" w:rsidRDefault="004B40A1" w:rsidP="00255A70">
            <w:pPr>
              <w:pStyle w:val="ListParagraph"/>
              <w:numPr>
                <w:ilvl w:val="1"/>
                <w:numId w:val="3"/>
              </w:numPr>
              <w:rPr>
                <w:rFonts w:cstheme="minorHAnsi"/>
                <w:color w:val="000000" w:themeColor="text1"/>
              </w:rPr>
            </w:pPr>
            <w:r w:rsidRPr="008A4CC2">
              <w:rPr>
                <w:rFonts w:cstheme="minorHAnsi"/>
                <w:color w:val="000000" w:themeColor="text1"/>
              </w:rPr>
              <w:t xml:space="preserve">Planning </w:t>
            </w:r>
            <w:r w:rsidR="001A2D67" w:rsidRPr="008A4CC2">
              <w:rPr>
                <w:rFonts w:cstheme="minorHAnsi"/>
                <w:color w:val="000000" w:themeColor="text1"/>
              </w:rPr>
              <w:t>Notice</w:t>
            </w:r>
            <w:r w:rsidRPr="008A4CC2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lang w:eastAsia="en-GB"/>
              </w:rPr>
              <w:t>1/D/09/000702</w:t>
            </w:r>
            <w:r w:rsidR="001A2D67" w:rsidRPr="008A4CC2">
              <w:rPr>
                <w:rFonts w:cstheme="minorHAnsi"/>
                <w:color w:val="000000" w:themeColor="text1"/>
              </w:rPr>
              <w:t xml:space="preserve"> </w:t>
            </w:r>
            <w:r w:rsidRPr="008A4CC2">
              <w:rPr>
                <w:rFonts w:cstheme="minorHAnsi"/>
                <w:color w:val="000000" w:themeColor="text1"/>
              </w:rPr>
              <w:t>section 106 funding</w:t>
            </w:r>
            <w:r w:rsidR="001A2D67" w:rsidRPr="008A4CC2">
              <w:rPr>
                <w:rFonts w:cstheme="minorHAnsi"/>
                <w:color w:val="000000" w:themeColor="text1"/>
              </w:rPr>
              <w:t xml:space="preserve"> available to Parish from development at Knapp Farm: £1,107.45</w:t>
            </w:r>
            <w:r w:rsidR="00905CA7" w:rsidRPr="008A4CC2">
              <w:rPr>
                <w:rFonts w:cstheme="minorHAnsi"/>
                <w:color w:val="000000" w:themeColor="text1"/>
              </w:rPr>
              <w:t xml:space="preserve">. Proposed projects: signage to church </w:t>
            </w:r>
            <w:r w:rsidR="005D5BB1">
              <w:rPr>
                <w:rFonts w:cstheme="minorHAnsi"/>
                <w:color w:val="000000" w:themeColor="text1"/>
              </w:rPr>
              <w:t xml:space="preserve">in </w:t>
            </w:r>
            <w:r w:rsidR="00905CA7" w:rsidRPr="008A4CC2">
              <w:rPr>
                <w:rFonts w:cstheme="minorHAnsi"/>
                <w:color w:val="000000" w:themeColor="text1"/>
              </w:rPr>
              <w:t>Hermit</w:t>
            </w:r>
            <w:r w:rsidR="0038070D" w:rsidRPr="008A4CC2">
              <w:rPr>
                <w:rFonts w:cstheme="minorHAnsi"/>
                <w:color w:val="000000" w:themeColor="text1"/>
              </w:rPr>
              <w:t>age</w:t>
            </w:r>
            <w:r w:rsidR="005D5BB1">
              <w:rPr>
                <w:rFonts w:cstheme="minorHAnsi"/>
                <w:color w:val="000000" w:themeColor="text1"/>
              </w:rPr>
              <w:t xml:space="preserve"> and </w:t>
            </w:r>
            <w:proofErr w:type="spellStart"/>
            <w:r w:rsidR="005D5BB1">
              <w:rPr>
                <w:rFonts w:cstheme="minorHAnsi"/>
                <w:color w:val="000000" w:themeColor="text1"/>
              </w:rPr>
              <w:t>Batcombe</w:t>
            </w:r>
            <w:proofErr w:type="spellEnd"/>
            <w:r w:rsidR="005D5BB1">
              <w:rPr>
                <w:rFonts w:cstheme="minorHAnsi"/>
                <w:color w:val="000000" w:themeColor="text1"/>
              </w:rPr>
              <w:t xml:space="preserve"> (top of hill and Stile Way/Wriggle River Lane junction)</w:t>
            </w:r>
            <w:r w:rsidR="00A1530B">
              <w:rPr>
                <w:rFonts w:cstheme="minorHAnsi"/>
                <w:color w:val="000000" w:themeColor="text1"/>
              </w:rPr>
              <w:t xml:space="preserve">, cork for notice boards </w:t>
            </w:r>
            <w:proofErr w:type="spellStart"/>
            <w:r w:rsidR="00A1530B">
              <w:rPr>
                <w:rFonts w:cstheme="minorHAnsi"/>
                <w:color w:val="000000" w:themeColor="text1"/>
              </w:rPr>
              <w:t>Hilfield</w:t>
            </w:r>
            <w:proofErr w:type="spellEnd"/>
            <w:r w:rsidR="00A1530B">
              <w:rPr>
                <w:rFonts w:cstheme="minorHAnsi"/>
                <w:color w:val="000000" w:themeColor="text1"/>
              </w:rPr>
              <w:t xml:space="preserve"> and </w:t>
            </w:r>
            <w:proofErr w:type="spellStart"/>
            <w:r w:rsidR="00A1530B">
              <w:rPr>
                <w:rFonts w:cstheme="minorHAnsi"/>
                <w:color w:val="000000" w:themeColor="text1"/>
              </w:rPr>
              <w:t>Batcombe</w:t>
            </w:r>
            <w:proofErr w:type="spellEnd"/>
            <w:r w:rsidR="000C636C">
              <w:rPr>
                <w:rFonts w:cstheme="minorHAnsi"/>
                <w:color w:val="000000" w:themeColor="text1"/>
              </w:rPr>
              <w:t>. Estimate cost £225 supply and fit signs and £160 supply and fit cork</w:t>
            </w:r>
            <w:r w:rsidR="00FB1B3C">
              <w:rPr>
                <w:rFonts w:cstheme="minorHAnsi"/>
                <w:color w:val="000000" w:themeColor="text1"/>
              </w:rPr>
              <w:t xml:space="preserve"> for notice boards.</w:t>
            </w:r>
          </w:p>
          <w:p w14:paraId="2CB17E22" w14:textId="1E2651CC" w:rsidR="001A2D67" w:rsidRPr="008A4CC2" w:rsidRDefault="00120747" w:rsidP="00255A70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000000" w:themeColor="text1"/>
              </w:rPr>
            </w:pPr>
            <w:r w:rsidRPr="008A4CC2">
              <w:rPr>
                <w:rFonts w:cstheme="minorHAnsi"/>
                <w:color w:val="000000" w:themeColor="text1"/>
              </w:rPr>
              <w:t xml:space="preserve">Asset Devolution and PC to manage owned areas: </w:t>
            </w:r>
            <w:r w:rsidR="001A2D67" w:rsidRPr="008A4CC2">
              <w:rPr>
                <w:rFonts w:cstheme="minorHAnsi"/>
                <w:color w:val="000000" w:themeColor="text1"/>
              </w:rPr>
              <w:t>George Grazebrook</w:t>
            </w:r>
            <w:r w:rsidR="000D096B">
              <w:rPr>
                <w:rFonts w:cstheme="minorHAnsi"/>
                <w:color w:val="000000" w:themeColor="text1"/>
              </w:rPr>
              <w:t xml:space="preserve"> confirmed that Parish Council do not own this land a</w:t>
            </w:r>
            <w:r w:rsidR="001A2D67" w:rsidRPr="008A4CC2">
              <w:rPr>
                <w:rFonts w:cstheme="minorHAnsi"/>
                <w:color w:val="000000" w:themeColor="text1"/>
              </w:rPr>
              <w:t xml:space="preserve">t top of </w:t>
            </w:r>
            <w:proofErr w:type="spellStart"/>
            <w:r w:rsidR="001A2D67" w:rsidRPr="008A4CC2">
              <w:rPr>
                <w:rFonts w:cstheme="minorHAnsi"/>
                <w:color w:val="000000" w:themeColor="text1"/>
              </w:rPr>
              <w:t>Batcombe</w:t>
            </w:r>
            <w:proofErr w:type="spellEnd"/>
            <w:r w:rsidR="001A2D67" w:rsidRPr="008A4CC2">
              <w:rPr>
                <w:rFonts w:cstheme="minorHAnsi"/>
                <w:color w:val="000000" w:themeColor="text1"/>
              </w:rPr>
              <w:t xml:space="preserve"> Hill.</w:t>
            </w:r>
          </w:p>
          <w:p w14:paraId="5D39E8B2" w14:textId="707F46AB" w:rsidR="004749F9" w:rsidRPr="008A4CC2" w:rsidRDefault="004749F9" w:rsidP="00255A70">
            <w:pPr>
              <w:pStyle w:val="ListParagraph"/>
              <w:numPr>
                <w:ilvl w:val="1"/>
                <w:numId w:val="4"/>
              </w:numPr>
              <w:rPr>
                <w:rFonts w:cstheme="minorHAnsi"/>
                <w:color w:val="000000" w:themeColor="text1"/>
              </w:rPr>
            </w:pPr>
            <w:r w:rsidRPr="008A4CC2">
              <w:rPr>
                <w:rFonts w:cstheme="minorHAnsi"/>
                <w:color w:val="000000" w:themeColor="text1"/>
              </w:rPr>
              <w:t xml:space="preserve">Likely cost for </w:t>
            </w:r>
            <w:r w:rsidR="00F207D8" w:rsidRPr="008A4CC2">
              <w:rPr>
                <w:rFonts w:cstheme="minorHAnsi"/>
                <w:color w:val="000000" w:themeColor="text1"/>
              </w:rPr>
              <w:t xml:space="preserve">Parish council </w:t>
            </w:r>
            <w:r w:rsidRPr="008A4CC2">
              <w:rPr>
                <w:rFonts w:cstheme="minorHAnsi"/>
                <w:color w:val="000000" w:themeColor="text1"/>
              </w:rPr>
              <w:t>election: Based on the costs of a recent by Election</w:t>
            </w:r>
            <w:r w:rsidR="004627A2" w:rsidRPr="008A4CC2">
              <w:rPr>
                <w:rFonts w:cstheme="minorHAnsi"/>
                <w:color w:val="000000" w:themeColor="text1"/>
              </w:rPr>
              <w:t>, DCC informed Parish Council that</w:t>
            </w:r>
            <w:r w:rsidRPr="008A4CC2">
              <w:rPr>
                <w:rFonts w:cstheme="minorHAnsi"/>
                <w:color w:val="000000" w:themeColor="text1"/>
              </w:rPr>
              <w:t xml:space="preserve"> we would currently be looking at the following: </w:t>
            </w:r>
          </w:p>
          <w:p w14:paraId="479E2AD5" w14:textId="28A42D4C" w:rsidR="004749F9" w:rsidRPr="004749F9" w:rsidRDefault="004749F9" w:rsidP="004749F9">
            <w:pPr>
              <w:ind w:left="360"/>
              <w:rPr>
                <w:rFonts w:cstheme="minorHAnsi"/>
                <w:color w:val="000000" w:themeColor="text1"/>
              </w:rPr>
            </w:pPr>
            <w:r w:rsidRPr="004627A2">
              <w:rPr>
                <w:rFonts w:cstheme="minorHAnsi"/>
                <w:color w:val="000000" w:themeColor="text1"/>
                <w:u w:val="single"/>
              </w:rPr>
              <w:t>Current High Stoy Electorate:  219</w:t>
            </w:r>
            <w:r w:rsidRPr="004749F9">
              <w:rPr>
                <w:rFonts w:cstheme="minorHAnsi"/>
                <w:color w:val="000000" w:themeColor="text1"/>
              </w:rPr>
              <w:t xml:space="preserve">    </w:t>
            </w:r>
            <w:r w:rsidRPr="004749F9">
              <w:rPr>
                <w:rFonts w:cstheme="minorHAnsi"/>
                <w:color w:val="000000" w:themeColor="text1"/>
              </w:rPr>
              <w:br/>
              <w:t>Hir</w:t>
            </w:r>
            <w:r>
              <w:rPr>
                <w:rFonts w:cstheme="minorHAnsi"/>
                <w:color w:val="000000" w:themeColor="text1"/>
              </w:rPr>
              <w:t>e</w:t>
            </w:r>
            <w:r w:rsidRPr="004749F9">
              <w:rPr>
                <w:rFonts w:cstheme="minorHAnsi"/>
                <w:color w:val="000000" w:themeColor="text1"/>
              </w:rPr>
              <w:t xml:space="preserve"> of Village Hall             </w:t>
            </w:r>
            <w:r w:rsidR="004920E5">
              <w:rPr>
                <w:rFonts w:cstheme="minorHAnsi"/>
                <w:color w:val="000000" w:themeColor="text1"/>
              </w:rPr>
              <w:t xml:space="preserve">                   </w:t>
            </w:r>
            <w:r w:rsidRPr="004749F9">
              <w:rPr>
                <w:rFonts w:cstheme="minorHAnsi"/>
                <w:color w:val="000000" w:themeColor="text1"/>
              </w:rPr>
              <w:t>   </w:t>
            </w:r>
            <w:r>
              <w:rPr>
                <w:rFonts w:cstheme="minorHAnsi"/>
                <w:color w:val="000000" w:themeColor="text1"/>
              </w:rPr>
              <w:t xml:space="preserve">= </w:t>
            </w:r>
            <w:r w:rsidRPr="004749F9">
              <w:rPr>
                <w:rFonts w:cstheme="minorHAnsi"/>
                <w:color w:val="000000" w:themeColor="text1"/>
              </w:rPr>
              <w:t>         £90</w:t>
            </w:r>
          </w:p>
          <w:p w14:paraId="7435531E" w14:textId="5FDA4C94" w:rsidR="004749F9" w:rsidRPr="004749F9" w:rsidRDefault="004749F9" w:rsidP="004749F9">
            <w:pPr>
              <w:ind w:left="360"/>
              <w:rPr>
                <w:rFonts w:cstheme="minorHAnsi"/>
                <w:color w:val="000000" w:themeColor="text1"/>
              </w:rPr>
            </w:pPr>
            <w:r w:rsidRPr="004749F9">
              <w:rPr>
                <w:rFonts w:cstheme="minorHAnsi"/>
                <w:color w:val="000000" w:themeColor="text1"/>
              </w:rPr>
              <w:t> Printing/Postage of Poll Cards</w:t>
            </w:r>
            <w:r>
              <w:rPr>
                <w:rFonts w:cstheme="minorHAnsi"/>
                <w:color w:val="000000" w:themeColor="text1"/>
              </w:rPr>
              <w:t>:</w:t>
            </w:r>
            <w:r w:rsidRPr="004749F9">
              <w:rPr>
                <w:rFonts w:cstheme="minorHAnsi"/>
                <w:color w:val="000000" w:themeColor="text1"/>
              </w:rPr>
              <w:t xml:space="preserve"> 7p</w:t>
            </w:r>
            <w:r w:rsidR="004627A2">
              <w:rPr>
                <w:rFonts w:cstheme="minorHAnsi"/>
                <w:color w:val="000000" w:themeColor="text1"/>
              </w:rPr>
              <w:t>/</w:t>
            </w:r>
            <w:r w:rsidRPr="004749F9">
              <w:rPr>
                <w:rFonts w:cstheme="minorHAnsi"/>
                <w:color w:val="000000" w:themeColor="text1"/>
              </w:rPr>
              <w:t xml:space="preserve">card with postage cost of 57p  </w:t>
            </w:r>
            <w:r>
              <w:rPr>
                <w:rFonts w:cstheme="minorHAnsi"/>
                <w:color w:val="000000" w:themeColor="text1"/>
              </w:rPr>
              <w:t xml:space="preserve">                                        </w:t>
            </w:r>
            <w:r w:rsidR="004920E5">
              <w:rPr>
                <w:rFonts w:cstheme="minorHAnsi"/>
                <w:color w:val="000000" w:themeColor="text1"/>
              </w:rPr>
              <w:t xml:space="preserve">                    </w:t>
            </w:r>
            <w:r w:rsidRPr="004749F9">
              <w:rPr>
                <w:rFonts w:cstheme="minorHAnsi"/>
                <w:color w:val="000000" w:themeColor="text1"/>
              </w:rPr>
              <w:t xml:space="preserve">=  </w:t>
            </w:r>
            <w:r>
              <w:rPr>
                <w:rFonts w:cstheme="minorHAnsi"/>
                <w:color w:val="000000" w:themeColor="text1"/>
              </w:rPr>
              <w:t xml:space="preserve">       </w:t>
            </w:r>
            <w:r w:rsidRPr="004749F9">
              <w:rPr>
                <w:rFonts w:cstheme="minorHAnsi"/>
                <w:color w:val="000000" w:themeColor="text1"/>
              </w:rPr>
              <w:t>£140.16</w:t>
            </w:r>
          </w:p>
          <w:p w14:paraId="12934362" w14:textId="192AE209" w:rsidR="004749F9" w:rsidRPr="004749F9" w:rsidRDefault="004749F9" w:rsidP="004749F9">
            <w:pPr>
              <w:ind w:left="360"/>
              <w:rPr>
                <w:rFonts w:cstheme="minorHAnsi"/>
                <w:color w:val="000000" w:themeColor="text1"/>
              </w:rPr>
            </w:pPr>
            <w:r w:rsidRPr="004749F9">
              <w:rPr>
                <w:rFonts w:cstheme="minorHAnsi"/>
                <w:color w:val="000000" w:themeColor="text1"/>
              </w:rPr>
              <w:t xml:space="preserve"> Printing </w:t>
            </w:r>
            <w:r>
              <w:rPr>
                <w:rFonts w:cstheme="minorHAnsi"/>
                <w:color w:val="000000" w:themeColor="text1"/>
              </w:rPr>
              <w:t>&amp;</w:t>
            </w:r>
            <w:r w:rsidRPr="004749F9">
              <w:rPr>
                <w:rFonts w:cstheme="minorHAnsi"/>
                <w:color w:val="000000" w:themeColor="text1"/>
              </w:rPr>
              <w:t xml:space="preserve"> Postage of Postal Packs</w:t>
            </w:r>
            <w:r>
              <w:rPr>
                <w:rFonts w:cstheme="minorHAnsi"/>
                <w:color w:val="000000" w:themeColor="text1"/>
              </w:rPr>
              <w:t>:</w:t>
            </w:r>
            <w:r w:rsidRPr="004749F9">
              <w:rPr>
                <w:rFonts w:cstheme="minorHAnsi"/>
                <w:color w:val="000000" w:themeColor="text1"/>
              </w:rPr>
              <w:t xml:space="preserve"> £2.39</w:t>
            </w:r>
            <w:r>
              <w:rPr>
                <w:rFonts w:cstheme="minorHAnsi"/>
                <w:color w:val="000000" w:themeColor="text1"/>
              </w:rPr>
              <w:t>/</w:t>
            </w:r>
            <w:r w:rsidRPr="004749F9">
              <w:rPr>
                <w:rFonts w:cstheme="minorHAnsi"/>
                <w:color w:val="000000" w:themeColor="text1"/>
              </w:rPr>
              <w:t>pack – currently 28 postal electors</w:t>
            </w:r>
            <w:r>
              <w:rPr>
                <w:rFonts w:cstheme="minorHAnsi"/>
                <w:color w:val="000000" w:themeColor="text1"/>
              </w:rPr>
              <w:t xml:space="preserve">              </w:t>
            </w:r>
            <w:r w:rsidR="004920E5">
              <w:rPr>
                <w:rFonts w:cstheme="minorHAnsi"/>
                <w:color w:val="000000" w:themeColor="text1"/>
              </w:rPr>
              <w:t xml:space="preserve">            </w:t>
            </w:r>
            <w:r>
              <w:rPr>
                <w:rFonts w:cstheme="minorHAnsi"/>
                <w:color w:val="000000" w:themeColor="text1"/>
              </w:rPr>
              <w:t xml:space="preserve">  </w:t>
            </w:r>
            <w:r w:rsidR="004920E5">
              <w:rPr>
                <w:rFonts w:cstheme="minorHAnsi"/>
                <w:color w:val="000000" w:themeColor="text1"/>
              </w:rPr>
              <w:t xml:space="preserve">         </w:t>
            </w:r>
            <w:r>
              <w:rPr>
                <w:rFonts w:cstheme="minorHAnsi"/>
                <w:color w:val="000000" w:themeColor="text1"/>
              </w:rPr>
              <w:t xml:space="preserve">      =      </w:t>
            </w:r>
            <w:r w:rsidRPr="004749F9">
              <w:rPr>
                <w:rFonts w:cstheme="minorHAnsi"/>
                <w:color w:val="000000" w:themeColor="text1"/>
              </w:rPr>
              <w:t>  £66.92</w:t>
            </w:r>
          </w:p>
          <w:p w14:paraId="539F96D6" w14:textId="5DEA70B7" w:rsidR="004749F9" w:rsidRPr="004749F9" w:rsidRDefault="004749F9" w:rsidP="004749F9">
            <w:pPr>
              <w:ind w:left="360"/>
              <w:rPr>
                <w:rFonts w:cstheme="minorHAnsi"/>
                <w:color w:val="000000" w:themeColor="text1"/>
              </w:rPr>
            </w:pPr>
            <w:r w:rsidRPr="004749F9">
              <w:rPr>
                <w:rFonts w:cstheme="minorHAnsi"/>
                <w:color w:val="000000" w:themeColor="text1"/>
              </w:rPr>
              <w:t> Ballot Papers for Polling Station</w:t>
            </w:r>
            <w:r>
              <w:rPr>
                <w:rFonts w:cstheme="minorHAnsi"/>
                <w:color w:val="000000" w:themeColor="text1"/>
              </w:rPr>
              <w:t>:</w:t>
            </w:r>
            <w:r w:rsidRPr="004749F9">
              <w:rPr>
                <w:rFonts w:cstheme="minorHAnsi"/>
                <w:color w:val="000000" w:themeColor="text1"/>
              </w:rPr>
              <w:t xml:space="preserve"> £15.00 per 100 (each area would currently require 1 book of 100</w:t>
            </w:r>
            <w:proofErr w:type="gramStart"/>
            <w:r w:rsidRPr="004749F9">
              <w:rPr>
                <w:rFonts w:cstheme="minorHAnsi"/>
                <w:color w:val="000000" w:themeColor="text1"/>
              </w:rPr>
              <w:t>)  =</w:t>
            </w:r>
            <w:proofErr w:type="gramEnd"/>
            <w:r w:rsidRPr="004749F9">
              <w:rPr>
                <w:rFonts w:cstheme="minorHAnsi"/>
                <w:color w:val="000000" w:themeColor="text1"/>
              </w:rPr>
              <w:t xml:space="preserve">  </w:t>
            </w:r>
            <w:r>
              <w:rPr>
                <w:rFonts w:cstheme="minorHAnsi"/>
                <w:color w:val="000000" w:themeColor="text1"/>
              </w:rPr>
              <w:t xml:space="preserve">   </w:t>
            </w:r>
            <w:r w:rsidRPr="004749F9">
              <w:rPr>
                <w:rFonts w:cstheme="minorHAnsi"/>
                <w:color w:val="000000" w:themeColor="text1"/>
              </w:rPr>
              <w:t>£45</w:t>
            </w:r>
          </w:p>
          <w:p w14:paraId="0B6F5323" w14:textId="6A8C09E1" w:rsidR="004749F9" w:rsidRPr="004749F9" w:rsidRDefault="004749F9" w:rsidP="004749F9">
            <w:pPr>
              <w:ind w:left="360"/>
              <w:rPr>
                <w:rFonts w:cstheme="minorHAnsi"/>
                <w:color w:val="000000" w:themeColor="text1"/>
              </w:rPr>
            </w:pPr>
            <w:r w:rsidRPr="004749F9">
              <w:rPr>
                <w:rFonts w:cstheme="minorHAnsi"/>
                <w:color w:val="000000" w:themeColor="text1"/>
              </w:rPr>
              <w:t xml:space="preserve"> Staffing PO/PC (1 of </w:t>
            </w:r>
            <w:proofErr w:type="gramStart"/>
            <w:r w:rsidRPr="004749F9">
              <w:rPr>
                <w:rFonts w:cstheme="minorHAnsi"/>
                <w:color w:val="000000" w:themeColor="text1"/>
              </w:rPr>
              <w:t>Each)   </w:t>
            </w:r>
            <w:proofErr w:type="gramEnd"/>
            <w:r w:rsidRPr="004749F9">
              <w:rPr>
                <w:rFonts w:cstheme="minorHAnsi"/>
                <w:color w:val="000000" w:themeColor="text1"/>
              </w:rPr>
              <w:t>                </w:t>
            </w:r>
            <w:r>
              <w:rPr>
                <w:rFonts w:cstheme="minorHAnsi"/>
                <w:color w:val="000000" w:themeColor="text1"/>
              </w:rPr>
              <w:t xml:space="preserve">     =</w:t>
            </w:r>
            <w:r w:rsidRPr="004749F9">
              <w:rPr>
                <w:rFonts w:cstheme="minorHAnsi"/>
                <w:color w:val="000000" w:themeColor="text1"/>
              </w:rPr>
              <w:t>     £340</w:t>
            </w:r>
          </w:p>
          <w:p w14:paraId="341A089E" w14:textId="1963E138" w:rsidR="004749F9" w:rsidRPr="004749F9" w:rsidRDefault="004749F9" w:rsidP="004749F9">
            <w:pPr>
              <w:ind w:left="360"/>
              <w:rPr>
                <w:rFonts w:cstheme="minorHAnsi"/>
                <w:color w:val="000000" w:themeColor="text1"/>
              </w:rPr>
            </w:pPr>
            <w:r w:rsidRPr="004749F9">
              <w:rPr>
                <w:rFonts w:cstheme="minorHAnsi"/>
                <w:color w:val="000000" w:themeColor="text1"/>
              </w:rPr>
              <w:t xml:space="preserve"> DRO (for by-election </w:t>
            </w:r>
            <w:proofErr w:type="gramStart"/>
            <w:r w:rsidRPr="004749F9">
              <w:rPr>
                <w:rFonts w:cstheme="minorHAnsi"/>
                <w:color w:val="000000" w:themeColor="text1"/>
              </w:rPr>
              <w:t>only)   </w:t>
            </w:r>
            <w:proofErr w:type="gramEnd"/>
            <w:r w:rsidRPr="004749F9">
              <w:rPr>
                <w:rFonts w:cstheme="minorHAnsi"/>
                <w:color w:val="000000" w:themeColor="text1"/>
              </w:rPr>
              <w:t>                  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Pr="004749F9">
              <w:rPr>
                <w:rFonts w:cstheme="minorHAnsi"/>
                <w:color w:val="000000" w:themeColor="text1"/>
              </w:rPr>
              <w:t>  </w:t>
            </w:r>
            <w:r>
              <w:rPr>
                <w:rFonts w:cstheme="minorHAnsi"/>
                <w:color w:val="000000" w:themeColor="text1"/>
              </w:rPr>
              <w:t>=</w:t>
            </w:r>
            <w:r w:rsidRPr="004749F9">
              <w:rPr>
                <w:rFonts w:cstheme="minorHAnsi"/>
                <w:color w:val="000000" w:themeColor="text1"/>
              </w:rPr>
              <w:t>     £100.00</w:t>
            </w:r>
          </w:p>
          <w:p w14:paraId="65C968DE" w14:textId="2F295F13" w:rsidR="004749F9" w:rsidRPr="004749F9" w:rsidRDefault="004749F9" w:rsidP="004749F9">
            <w:pPr>
              <w:ind w:left="360"/>
              <w:rPr>
                <w:rFonts w:cstheme="minorHAnsi"/>
                <w:color w:val="000000" w:themeColor="text1"/>
              </w:rPr>
            </w:pPr>
            <w:r w:rsidRPr="004749F9">
              <w:rPr>
                <w:rFonts w:cstheme="minorHAnsi"/>
                <w:color w:val="000000" w:themeColor="text1"/>
              </w:rPr>
              <w:t xml:space="preserve">Count Assistants (for by-election </w:t>
            </w:r>
            <w:proofErr w:type="gramStart"/>
            <w:r w:rsidRPr="004749F9">
              <w:rPr>
                <w:rFonts w:cstheme="minorHAnsi"/>
                <w:color w:val="000000" w:themeColor="text1"/>
              </w:rPr>
              <w:t>only)  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proofErr w:type="gramEnd"/>
            <w:r>
              <w:rPr>
                <w:rFonts w:cstheme="minorHAnsi"/>
                <w:color w:val="000000" w:themeColor="text1"/>
              </w:rPr>
              <w:t>=</w:t>
            </w:r>
            <w:r w:rsidRPr="004749F9">
              <w:rPr>
                <w:rFonts w:cstheme="minorHAnsi"/>
                <w:color w:val="000000" w:themeColor="text1"/>
              </w:rPr>
              <w:t>     £15.00</w:t>
            </w:r>
            <w:r>
              <w:rPr>
                <w:rFonts w:cstheme="minorHAnsi"/>
                <w:color w:val="000000" w:themeColor="text1"/>
              </w:rPr>
              <w:t xml:space="preserve">/ </w:t>
            </w:r>
            <w:r w:rsidRPr="004749F9">
              <w:rPr>
                <w:rFonts w:cstheme="minorHAnsi"/>
                <w:color w:val="000000" w:themeColor="text1"/>
              </w:rPr>
              <w:t xml:space="preserve">hour  </w:t>
            </w:r>
          </w:p>
          <w:p w14:paraId="0A3EC411" w14:textId="61311DB0" w:rsidR="004749F9" w:rsidRPr="004627A2" w:rsidRDefault="004749F9" w:rsidP="004627A2">
            <w:pPr>
              <w:ind w:left="360"/>
              <w:rPr>
                <w:rFonts w:cstheme="minorHAnsi"/>
                <w:color w:val="000000" w:themeColor="text1"/>
                <w:u w:val="single"/>
              </w:rPr>
            </w:pPr>
            <w:r w:rsidRPr="004749F9">
              <w:rPr>
                <w:rFonts w:cstheme="minorHAnsi"/>
                <w:color w:val="000000" w:themeColor="text1"/>
              </w:rPr>
              <w:t> </w:t>
            </w:r>
            <w:r w:rsidRPr="004627A2">
              <w:rPr>
                <w:rFonts w:cstheme="minorHAnsi"/>
                <w:b/>
                <w:bCs/>
                <w:color w:val="000000" w:themeColor="text1"/>
                <w:u w:val="single"/>
              </w:rPr>
              <w:t>TOTAL:   £812.08</w:t>
            </w:r>
          </w:p>
          <w:p w14:paraId="50422822" w14:textId="6F58602E" w:rsidR="004749F9" w:rsidRPr="004749F9" w:rsidRDefault="004749F9" w:rsidP="004627A2">
            <w:pPr>
              <w:ind w:left="360"/>
              <w:rPr>
                <w:rFonts w:cstheme="minorHAnsi"/>
                <w:color w:val="000000" w:themeColor="text1"/>
              </w:rPr>
            </w:pPr>
            <w:r w:rsidRPr="004749F9">
              <w:rPr>
                <w:rFonts w:cstheme="minorHAnsi"/>
                <w:color w:val="000000" w:themeColor="text1"/>
              </w:rPr>
              <w:t xml:space="preserve"> If </w:t>
            </w:r>
            <w:r>
              <w:rPr>
                <w:rFonts w:cstheme="minorHAnsi"/>
                <w:color w:val="000000" w:themeColor="text1"/>
              </w:rPr>
              <w:t>we</w:t>
            </w:r>
            <w:r w:rsidRPr="004749F9">
              <w:rPr>
                <w:rFonts w:cstheme="minorHAnsi"/>
                <w:color w:val="000000" w:themeColor="text1"/>
              </w:rPr>
              <w:t xml:space="preserve"> only had a councillor resign from a particular </w:t>
            </w:r>
            <w:proofErr w:type="gramStart"/>
            <w:r w:rsidRPr="004749F9">
              <w:rPr>
                <w:rFonts w:cstheme="minorHAnsi"/>
                <w:color w:val="000000" w:themeColor="text1"/>
              </w:rPr>
              <w:t>area</w:t>
            </w:r>
            <w:proofErr w:type="gramEnd"/>
            <w:r w:rsidRPr="004749F9">
              <w:rPr>
                <w:rFonts w:cstheme="minorHAnsi"/>
                <w:color w:val="000000" w:themeColor="text1"/>
              </w:rPr>
              <w:t xml:space="preserve"> then the costs will be obviously just be for the electorate for that area.</w:t>
            </w:r>
          </w:p>
          <w:p w14:paraId="1A4B2C52" w14:textId="19E38654" w:rsidR="001A2D67" w:rsidRPr="008A4CC2" w:rsidRDefault="004749F9" w:rsidP="008A4CC2">
            <w:pPr>
              <w:ind w:left="360"/>
              <w:rPr>
                <w:rFonts w:cstheme="minorHAnsi"/>
                <w:color w:val="000000" w:themeColor="text1"/>
              </w:rPr>
            </w:pPr>
            <w:r w:rsidRPr="004749F9">
              <w:rPr>
                <w:rFonts w:cstheme="minorHAnsi"/>
                <w:color w:val="000000" w:themeColor="text1"/>
              </w:rPr>
              <w:t>The Parish Council will be invoiced for the costs of the election.  However, for the elections which will take place in 2019 the payment can be deferred until 2020</w:t>
            </w:r>
            <w:r w:rsidR="004920E5">
              <w:rPr>
                <w:rFonts w:cstheme="minorHAnsi"/>
                <w:color w:val="000000" w:themeColor="text1"/>
              </w:rPr>
              <w:t xml:space="preserve"> to enable </w:t>
            </w:r>
            <w:r w:rsidRPr="004749F9">
              <w:rPr>
                <w:rFonts w:cstheme="minorHAnsi"/>
                <w:color w:val="000000" w:themeColor="text1"/>
              </w:rPr>
              <w:t>the parish council to precept for any additional costs.</w:t>
            </w:r>
          </w:p>
        </w:tc>
        <w:tc>
          <w:tcPr>
            <w:tcW w:w="1985" w:type="dxa"/>
          </w:tcPr>
          <w:p w14:paraId="51463F20" w14:textId="77777777" w:rsidR="001A2D67" w:rsidRDefault="001A2D67" w:rsidP="001A2D67"/>
          <w:p w14:paraId="3EED909B" w14:textId="77777777" w:rsidR="000D096B" w:rsidRDefault="000D096B" w:rsidP="001A2D67"/>
          <w:p w14:paraId="0AC2DC99" w14:textId="77777777" w:rsidR="000D096B" w:rsidRDefault="000D096B" w:rsidP="001A2D67"/>
          <w:p w14:paraId="3345F626" w14:textId="77777777" w:rsidR="000D096B" w:rsidRDefault="000D096B" w:rsidP="001A2D67"/>
          <w:p w14:paraId="23F371E9" w14:textId="77777777" w:rsidR="000D096B" w:rsidRDefault="000D096B" w:rsidP="001A2D67"/>
          <w:p w14:paraId="50BE91CB" w14:textId="77777777" w:rsidR="000D096B" w:rsidRDefault="000D096B" w:rsidP="001A2D67"/>
          <w:p w14:paraId="2EF0D1B2" w14:textId="77777777" w:rsidR="000D096B" w:rsidRDefault="000D096B" w:rsidP="001A2D67"/>
          <w:p w14:paraId="690081B5" w14:textId="77777777" w:rsidR="000D096B" w:rsidRDefault="000D096B" w:rsidP="001A2D67"/>
          <w:p w14:paraId="2A371E79" w14:textId="3F1CB2A9" w:rsidR="000D096B" w:rsidRDefault="000D096B" w:rsidP="001A2D67">
            <w:r>
              <w:t>Clerk to contact WDDC to clarify whether Parish Council need to come up with half of funds.</w:t>
            </w:r>
          </w:p>
          <w:p w14:paraId="4AFED609" w14:textId="2D65EC8A" w:rsidR="000D096B" w:rsidRDefault="000D096B" w:rsidP="001A2D67"/>
          <w:p w14:paraId="3A3038BC" w14:textId="66FD4C87" w:rsidR="000D096B" w:rsidRDefault="000D096B" w:rsidP="001A2D67"/>
          <w:p w14:paraId="1E6DB4C8" w14:textId="71BD190C" w:rsidR="000D096B" w:rsidRDefault="000D096B" w:rsidP="001A2D67"/>
          <w:p w14:paraId="7E76CAA1" w14:textId="77777777" w:rsidR="000D096B" w:rsidRDefault="000D096B" w:rsidP="001A2D67"/>
          <w:p w14:paraId="50EFFD3C" w14:textId="6E82C7C7" w:rsidR="000D096B" w:rsidRDefault="000D096B" w:rsidP="001A2D67"/>
        </w:tc>
      </w:tr>
      <w:tr w:rsidR="001A2D67" w14:paraId="736E64F6" w14:textId="77777777" w:rsidTr="009D60F9">
        <w:tc>
          <w:tcPr>
            <w:tcW w:w="1419" w:type="dxa"/>
          </w:tcPr>
          <w:p w14:paraId="29BFB7D3" w14:textId="51F415A2" w:rsidR="001A2D67" w:rsidRDefault="001A2D67" w:rsidP="001A2D67">
            <w:r>
              <w:t>4</w:t>
            </w:r>
          </w:p>
        </w:tc>
        <w:tc>
          <w:tcPr>
            <w:tcW w:w="6378" w:type="dxa"/>
          </w:tcPr>
          <w:p w14:paraId="1BD0ABE9" w14:textId="77777777" w:rsidR="001A2D67" w:rsidRDefault="001A2D67" w:rsidP="001A2D67">
            <w:r>
              <w:t>High Ways Matters:</w:t>
            </w:r>
          </w:p>
          <w:p w14:paraId="2F5FD579" w14:textId="646A3D24" w:rsidR="001A2D67" w:rsidRDefault="001A2D67" w:rsidP="00255A70">
            <w:pPr>
              <w:pStyle w:val="ListParagraph"/>
              <w:numPr>
                <w:ilvl w:val="1"/>
                <w:numId w:val="5"/>
              </w:numPr>
            </w:pPr>
            <w:r>
              <w:lastRenderedPageBreak/>
              <w:t>R</w:t>
            </w:r>
            <w:r w:rsidRPr="003B605E">
              <w:t>eported damage</w:t>
            </w:r>
            <w:r>
              <w:t>s</w:t>
            </w:r>
            <w:r w:rsidRPr="003B605E">
              <w:t xml:space="preserve"> or issues with roads/signs/sign posts</w:t>
            </w:r>
            <w:r>
              <w:t xml:space="preserve">: </w:t>
            </w:r>
            <w:r w:rsidR="000D096B">
              <w:t xml:space="preserve">Mrs Hounsell reported that there is a pot hole at top of </w:t>
            </w:r>
            <w:proofErr w:type="spellStart"/>
            <w:r w:rsidR="000D096B">
              <w:t>Flamberts</w:t>
            </w:r>
            <w:proofErr w:type="spellEnd"/>
            <w:r w:rsidR="000D096B">
              <w:t xml:space="preserve"> </w:t>
            </w:r>
            <w:r w:rsidR="006E73AB">
              <w:t xml:space="preserve">Farm which has been outlined by white paint already. Cllr Pescott informed of a pothole outside </w:t>
            </w:r>
            <w:r w:rsidR="000D096B">
              <w:t>Sunnyside.</w:t>
            </w:r>
          </w:p>
          <w:p w14:paraId="25EF028E" w14:textId="10F53518" w:rsidR="00DA29D9" w:rsidRDefault="00DA29D9" w:rsidP="00255A70">
            <w:pPr>
              <w:pStyle w:val="ListParagraph"/>
              <w:numPr>
                <w:ilvl w:val="1"/>
                <w:numId w:val="5"/>
              </w:numPr>
            </w:pPr>
            <w:r>
              <w:t xml:space="preserve">Proposed temporary road closure of part of </w:t>
            </w:r>
            <w:proofErr w:type="spellStart"/>
            <w:r>
              <w:t>Hilfield</w:t>
            </w:r>
            <w:proofErr w:type="spellEnd"/>
            <w:r>
              <w:t xml:space="preserve"> Road</w:t>
            </w:r>
            <w:r w:rsidR="00246B02">
              <w:t xml:space="preserve"> (Wessex Water, water main replacement): 10</w:t>
            </w:r>
            <w:r w:rsidR="00246B02" w:rsidRPr="00061CD3">
              <w:rPr>
                <w:vertAlign w:val="superscript"/>
              </w:rPr>
              <w:t>th</w:t>
            </w:r>
            <w:r w:rsidR="00246B02">
              <w:t xml:space="preserve"> September – 21</w:t>
            </w:r>
            <w:r w:rsidR="00246B02" w:rsidRPr="00061CD3">
              <w:rPr>
                <w:vertAlign w:val="superscript"/>
              </w:rPr>
              <w:t>st</w:t>
            </w:r>
            <w:r w:rsidR="00246B02">
              <w:t xml:space="preserve"> September.</w:t>
            </w:r>
          </w:p>
          <w:p w14:paraId="3AFBD958" w14:textId="0AA3FB66" w:rsidR="001A2D67" w:rsidRDefault="002E4459" w:rsidP="00255A70">
            <w:pPr>
              <w:pStyle w:val="ListParagraph"/>
              <w:numPr>
                <w:ilvl w:val="1"/>
                <w:numId w:val="5"/>
              </w:numPr>
            </w:pPr>
            <w:r>
              <w:t>Application to reclassify Bailey Drove as a BOAT was made by the Friends of Dorsey Rights of Way on 14</w:t>
            </w:r>
            <w:r w:rsidRPr="00061EF9">
              <w:rPr>
                <w:vertAlign w:val="superscript"/>
              </w:rPr>
              <w:t>th</w:t>
            </w:r>
            <w:r>
              <w:t xml:space="preserve"> July 2014</w:t>
            </w:r>
            <w:r w:rsidRPr="00061EF9">
              <w:rPr>
                <w:rFonts w:cstheme="minorHAnsi"/>
              </w:rPr>
              <w:t>: comments, agreed by PC Chairmen for Leigh and High Stoy were</w:t>
            </w:r>
            <w:r>
              <w:t xml:space="preserve"> submitted to DCC by Alastair Dennis on </w:t>
            </w:r>
            <w:r w:rsidR="00082408">
              <w:t>31</w:t>
            </w:r>
            <w:r w:rsidR="00082408" w:rsidRPr="00061EF9">
              <w:rPr>
                <w:vertAlign w:val="superscript"/>
              </w:rPr>
              <w:t>st</w:t>
            </w:r>
            <w:r w:rsidR="00082408">
              <w:t xml:space="preserve"> August via e-mail</w:t>
            </w:r>
            <w:r>
              <w:t xml:space="preserve">. In short it has been concluded that the application </w:t>
            </w:r>
            <w:r w:rsidRPr="00061EF9">
              <w:rPr>
                <w:rFonts w:cstheme="minorHAnsi"/>
              </w:rPr>
              <w:t>cannot be said to meet the strict requirements of para 1 of Schedule 14 (see attachment for full response).</w:t>
            </w:r>
            <w:r w:rsidR="00082408" w:rsidRPr="00061EF9">
              <w:rPr>
                <w:rFonts w:cstheme="minorHAnsi"/>
              </w:rPr>
              <w:t xml:space="preserve"> In addition</w:t>
            </w:r>
            <w:r w:rsidR="00061EF9">
              <w:rPr>
                <w:rFonts w:cstheme="minorHAnsi"/>
              </w:rPr>
              <w:t>,</w:t>
            </w:r>
            <w:r w:rsidR="00082408" w:rsidRPr="00061EF9">
              <w:rPr>
                <w:rFonts w:cstheme="minorHAnsi"/>
              </w:rPr>
              <w:t xml:space="preserve"> High Stoy </w:t>
            </w:r>
            <w:proofErr w:type="spellStart"/>
            <w:r w:rsidR="00DE2B4E">
              <w:rPr>
                <w:rFonts w:cstheme="minorHAnsi"/>
              </w:rPr>
              <w:t>RoWLO</w:t>
            </w:r>
            <w:proofErr w:type="spellEnd"/>
            <w:r w:rsidR="00082408" w:rsidRPr="00061EF9">
              <w:rPr>
                <w:rFonts w:cstheme="minorHAnsi"/>
              </w:rPr>
              <w:t xml:space="preserve"> made observation </w:t>
            </w:r>
            <w:proofErr w:type="gramStart"/>
            <w:r w:rsidR="00082408" w:rsidRPr="00061EF9">
              <w:rPr>
                <w:rFonts w:cstheme="minorHAnsi"/>
              </w:rPr>
              <w:t>with regard to</w:t>
            </w:r>
            <w:proofErr w:type="gramEnd"/>
            <w:r w:rsidR="00082408" w:rsidRPr="00061EF9">
              <w:rPr>
                <w:rFonts w:cstheme="minorHAnsi"/>
              </w:rPr>
              <w:t xml:space="preserve"> geography of the Drove concluding that, w</w:t>
            </w:r>
            <w:r w:rsidR="00061EF9">
              <w:rPr>
                <w:rFonts w:cstheme="minorHAnsi"/>
              </w:rPr>
              <w:t>h</w:t>
            </w:r>
            <w:r w:rsidR="00082408" w:rsidRPr="00061EF9">
              <w:rPr>
                <w:rFonts w:cstheme="minorHAnsi"/>
              </w:rPr>
              <w:t>atever the outcome of the County Council Definitive Map Modification Order, it is clear that it is not possible to traverse Bailey Drove from point A to point E on foot, let alone with a motor vehicle at the present time. Ideally it could be reclassified as a Footpath.</w:t>
            </w:r>
            <w:r w:rsidR="00082B35">
              <w:rPr>
                <w:rFonts w:cstheme="minorHAnsi"/>
              </w:rPr>
              <w:t xml:space="preserve"> Farmers who work land at </w:t>
            </w:r>
            <w:proofErr w:type="spellStart"/>
            <w:r w:rsidR="00082B35">
              <w:rPr>
                <w:rFonts w:cstheme="minorHAnsi"/>
              </w:rPr>
              <w:t>Batcombe</w:t>
            </w:r>
            <w:proofErr w:type="spellEnd"/>
            <w:r w:rsidR="00082B35">
              <w:rPr>
                <w:rFonts w:cstheme="minorHAnsi"/>
              </w:rPr>
              <w:t xml:space="preserve"> end are due to contact Chairman.</w:t>
            </w:r>
          </w:p>
        </w:tc>
        <w:tc>
          <w:tcPr>
            <w:tcW w:w="1985" w:type="dxa"/>
          </w:tcPr>
          <w:p w14:paraId="6B255BAD" w14:textId="77777777" w:rsidR="001A2D67" w:rsidRDefault="001A2D67" w:rsidP="001A2D67"/>
          <w:p w14:paraId="133AF71C" w14:textId="64171F6F" w:rsidR="001A2D67" w:rsidRDefault="001A2D67" w:rsidP="001A2D67"/>
          <w:p w14:paraId="661DD471" w14:textId="31614AA6" w:rsidR="000D096B" w:rsidRDefault="000D096B" w:rsidP="001A2D67">
            <w:r>
              <w:lastRenderedPageBreak/>
              <w:t>DC</w:t>
            </w:r>
            <w:r w:rsidR="006F0E6D">
              <w:t>llr</w:t>
            </w:r>
            <w:r>
              <w:t xml:space="preserve"> Mary Penfold to follow up with Highways.</w:t>
            </w:r>
          </w:p>
          <w:p w14:paraId="1072E30A" w14:textId="227CA1DE" w:rsidR="00082B35" w:rsidRDefault="00082B35" w:rsidP="001A2D67"/>
          <w:p w14:paraId="225A9412" w14:textId="07EF48E4" w:rsidR="00082B35" w:rsidRDefault="00082B35" w:rsidP="001A2D67"/>
          <w:p w14:paraId="01CBF7D9" w14:textId="08EFE8F9" w:rsidR="00082B35" w:rsidRDefault="00082B35" w:rsidP="001A2D67"/>
          <w:p w14:paraId="7151BEB4" w14:textId="77777777" w:rsidR="006E73AB" w:rsidRDefault="006E73AB" w:rsidP="001A2D67"/>
          <w:p w14:paraId="76C94138" w14:textId="5AB87447" w:rsidR="00082B35" w:rsidRDefault="00082B35" w:rsidP="001A2D67">
            <w:r>
              <w:t xml:space="preserve">Clerk to forward </w:t>
            </w:r>
            <w:proofErr w:type="spellStart"/>
            <w:r w:rsidR="00DE2B4E">
              <w:t>RoWLOs</w:t>
            </w:r>
            <w:proofErr w:type="spellEnd"/>
            <w:r w:rsidR="00DE2B4E">
              <w:t>’</w:t>
            </w:r>
            <w:r>
              <w:t xml:space="preserve"> comments to Councillors for comment on 5</w:t>
            </w:r>
            <w:r w:rsidRPr="00082B35">
              <w:rPr>
                <w:vertAlign w:val="superscript"/>
              </w:rPr>
              <w:t>th</w:t>
            </w:r>
            <w:r>
              <w:t xml:space="preserve"> September</w:t>
            </w:r>
            <w:r w:rsidR="004940B4">
              <w:t xml:space="preserve"> before </w:t>
            </w:r>
            <w:proofErr w:type="spellStart"/>
            <w:r w:rsidR="004940B4">
              <w:t>RoWLO</w:t>
            </w:r>
            <w:proofErr w:type="spellEnd"/>
            <w:r w:rsidR="004940B4">
              <w:t xml:space="preserve"> submits to DCC.</w:t>
            </w:r>
          </w:p>
          <w:p w14:paraId="55B38F50" w14:textId="648DC4F4" w:rsidR="000D096B" w:rsidRDefault="000D096B" w:rsidP="001A2D67"/>
          <w:p w14:paraId="2DC9BD20" w14:textId="2F695176" w:rsidR="000D096B" w:rsidRDefault="000D096B" w:rsidP="001A2D67"/>
          <w:p w14:paraId="7666F7BA" w14:textId="673A8EEF" w:rsidR="000D096B" w:rsidRDefault="000D096B" w:rsidP="001A2D67"/>
          <w:p w14:paraId="4C8A441C" w14:textId="77777777" w:rsidR="000D096B" w:rsidRDefault="000D096B" w:rsidP="001A2D67"/>
          <w:p w14:paraId="58269901" w14:textId="77777777" w:rsidR="001A2D67" w:rsidRDefault="001A2D67" w:rsidP="001A2D67"/>
          <w:p w14:paraId="6ACDC794" w14:textId="5CE5533D" w:rsidR="001A2D67" w:rsidRDefault="001A2D67" w:rsidP="001A2D67"/>
        </w:tc>
      </w:tr>
      <w:tr w:rsidR="001A2D67" w14:paraId="620628E7" w14:textId="77777777" w:rsidTr="009D60F9">
        <w:tc>
          <w:tcPr>
            <w:tcW w:w="1419" w:type="dxa"/>
          </w:tcPr>
          <w:p w14:paraId="1A480070" w14:textId="1FEF183A" w:rsidR="001A2D67" w:rsidRDefault="001A2D67" w:rsidP="001A2D67">
            <w:r>
              <w:lastRenderedPageBreak/>
              <w:t>5</w:t>
            </w:r>
          </w:p>
        </w:tc>
        <w:tc>
          <w:tcPr>
            <w:tcW w:w="6378" w:type="dxa"/>
          </w:tcPr>
          <w:p w14:paraId="1CDA1A2A" w14:textId="1E7C3056" w:rsidR="001A2D67" w:rsidRDefault="001A2D67" w:rsidP="001A2D67">
            <w:r>
              <w:t xml:space="preserve">Footpath Matters: </w:t>
            </w:r>
          </w:p>
          <w:p w14:paraId="1D571C00" w14:textId="508F1E52" w:rsidR="0023160D" w:rsidRDefault="0023160D" w:rsidP="001A2D67">
            <w:r>
              <w:t>5.1. Footpath officer has obtained updated Definitive maps.</w:t>
            </w:r>
          </w:p>
          <w:p w14:paraId="53B6CF30" w14:textId="6C318DE4" w:rsidR="00061EF9" w:rsidRDefault="00281A7B" w:rsidP="0023160D">
            <w:pPr>
              <w:jc w:val="both"/>
            </w:pPr>
            <w:r>
              <w:rPr>
                <w:rFonts w:cstheme="minorHAnsi"/>
              </w:rPr>
              <w:t>5.</w:t>
            </w:r>
            <w:r w:rsidR="0023160D">
              <w:rPr>
                <w:rFonts w:cstheme="minorHAnsi"/>
              </w:rPr>
              <w:t xml:space="preserve">2. </w:t>
            </w:r>
            <w:r w:rsidR="00061EF9">
              <w:t xml:space="preserve">In amendment to the Definitive Map for the High Stoy Parishes from DCC Hermitage Bridleway N14/30 is </w:t>
            </w:r>
            <w:proofErr w:type="gramStart"/>
            <w:r w:rsidR="00061EF9">
              <w:t>actually in</w:t>
            </w:r>
            <w:proofErr w:type="gramEnd"/>
            <w:r w:rsidR="00061EF9">
              <w:t xml:space="preserve"> </w:t>
            </w:r>
            <w:proofErr w:type="spellStart"/>
            <w:r w:rsidR="00061EF9">
              <w:t>Middlemarsh</w:t>
            </w:r>
            <w:proofErr w:type="spellEnd"/>
            <w:r w:rsidR="00061EF9">
              <w:t xml:space="preserve"> from </w:t>
            </w:r>
            <w:proofErr w:type="spellStart"/>
            <w:r w:rsidR="00061EF9">
              <w:t>Rymhorn</w:t>
            </w:r>
            <w:proofErr w:type="spellEnd"/>
            <w:r w:rsidR="00061EF9">
              <w:t xml:space="preserve"> to Williford.</w:t>
            </w:r>
          </w:p>
          <w:p w14:paraId="4407DFC4" w14:textId="02E5C31B" w:rsidR="00082408" w:rsidRDefault="00082408" w:rsidP="0023160D">
            <w:pPr>
              <w:pStyle w:val="ListParagraph"/>
              <w:numPr>
                <w:ilvl w:val="1"/>
                <w:numId w:val="10"/>
              </w:numPr>
            </w:pPr>
            <w:r>
              <w:t>Hermitage Bridleway N14/4. Damaged Bridge at Church Fm. Repaired 12 July</w:t>
            </w:r>
            <w:r w:rsidR="0023160D">
              <w:t>.</w:t>
            </w:r>
          </w:p>
          <w:p w14:paraId="4DA4DEE5" w14:textId="6568E6B0" w:rsidR="00082408" w:rsidRDefault="00082408" w:rsidP="0023160D">
            <w:pPr>
              <w:pStyle w:val="ListParagraph"/>
              <w:numPr>
                <w:ilvl w:val="1"/>
                <w:numId w:val="10"/>
              </w:numPr>
            </w:pPr>
            <w:r>
              <w:t>Hermitage Bridleway N14/9</w:t>
            </w:r>
            <w:r w:rsidR="0023160D">
              <w:t>.</w:t>
            </w:r>
            <w:r>
              <w:t> Extensive Clearing started Admiral Digby Plantation 23 July.</w:t>
            </w:r>
            <w:r w:rsidR="00BC5A3F">
              <w:t xml:space="preserve"> </w:t>
            </w:r>
          </w:p>
          <w:p w14:paraId="574587C7" w14:textId="327A669E" w:rsidR="00082408" w:rsidRDefault="00BC5A3F" w:rsidP="0023160D">
            <w:pPr>
              <w:pStyle w:val="ListParagraph"/>
              <w:numPr>
                <w:ilvl w:val="1"/>
                <w:numId w:val="10"/>
              </w:numPr>
            </w:pPr>
            <w:r>
              <w:t>Footpath Officer has</w:t>
            </w:r>
            <w:r w:rsidR="00082408">
              <w:t xml:space="preserve"> met the new </w:t>
            </w:r>
            <w:proofErr w:type="spellStart"/>
            <w:r w:rsidR="00082408">
              <w:t>RoWLO</w:t>
            </w:r>
            <w:proofErr w:type="spellEnd"/>
            <w:r w:rsidR="00082408">
              <w:t xml:space="preserve"> for Leigh, Rachel Graham. Several paths run between the two parishes.</w:t>
            </w:r>
            <w:r>
              <w:t xml:space="preserve"> </w:t>
            </w:r>
          </w:p>
        </w:tc>
        <w:tc>
          <w:tcPr>
            <w:tcW w:w="1985" w:type="dxa"/>
          </w:tcPr>
          <w:p w14:paraId="552DEE3A" w14:textId="77777777" w:rsidR="001A2D67" w:rsidRDefault="001A2D67" w:rsidP="001A2D67"/>
          <w:p w14:paraId="78DF0418" w14:textId="77777777" w:rsidR="001A2D67" w:rsidRDefault="001A2D67" w:rsidP="001A2D67"/>
          <w:p w14:paraId="6D7426E5" w14:textId="77777777" w:rsidR="004940B4" w:rsidRDefault="004940B4" w:rsidP="001A2D67"/>
          <w:p w14:paraId="0B3EDB44" w14:textId="77777777" w:rsidR="004940B4" w:rsidRDefault="004940B4" w:rsidP="001A2D67"/>
          <w:p w14:paraId="7BF47E78" w14:textId="77777777" w:rsidR="004940B4" w:rsidRDefault="004940B4" w:rsidP="001A2D67"/>
          <w:p w14:paraId="667A4BF5" w14:textId="77777777" w:rsidR="004940B4" w:rsidRDefault="004940B4" w:rsidP="001A2D67"/>
          <w:p w14:paraId="0FF1B51B" w14:textId="77777777" w:rsidR="004940B4" w:rsidRDefault="004940B4" w:rsidP="001A2D67"/>
          <w:p w14:paraId="6D7F52BE" w14:textId="77777777" w:rsidR="004940B4" w:rsidRDefault="004940B4" w:rsidP="001A2D67"/>
          <w:p w14:paraId="461CAB26" w14:textId="77777777" w:rsidR="004940B4" w:rsidRDefault="004940B4" w:rsidP="001A2D67"/>
          <w:p w14:paraId="2176B4E3" w14:textId="1F0AF76A" w:rsidR="004940B4" w:rsidRDefault="004940B4" w:rsidP="001A2D67"/>
        </w:tc>
      </w:tr>
      <w:tr w:rsidR="001A2D67" w14:paraId="2FB98368" w14:textId="77777777" w:rsidTr="009D60F9">
        <w:tc>
          <w:tcPr>
            <w:tcW w:w="1419" w:type="dxa"/>
          </w:tcPr>
          <w:p w14:paraId="6D24164B" w14:textId="6955CBCC" w:rsidR="001A2D67" w:rsidRDefault="001A2D67" w:rsidP="001A2D67">
            <w:r>
              <w:t>6</w:t>
            </w:r>
          </w:p>
        </w:tc>
        <w:tc>
          <w:tcPr>
            <w:tcW w:w="6378" w:type="dxa"/>
          </w:tcPr>
          <w:p w14:paraId="386BDD3E" w14:textId="2737513C" w:rsidR="001A2D67" w:rsidRPr="008E7696" w:rsidRDefault="001A2D67" w:rsidP="001A2D67">
            <w:pPr>
              <w:rPr>
                <w:rFonts w:cstheme="minorHAnsi"/>
              </w:rPr>
            </w:pPr>
            <w:r w:rsidRPr="008E7696">
              <w:rPr>
                <w:rFonts w:cstheme="minorHAnsi"/>
              </w:rPr>
              <w:t xml:space="preserve">Planning Applications: </w:t>
            </w:r>
          </w:p>
          <w:p w14:paraId="7C77AB98" w14:textId="77777777" w:rsidR="00633750" w:rsidRDefault="007F3BFF" w:rsidP="000742B8">
            <w:pPr>
              <w:pStyle w:val="ListParagraph"/>
              <w:ind w:left="360"/>
              <w:rPr>
                <w:rFonts w:eastAsia="MS Mincho" w:cstheme="minorHAnsi"/>
              </w:rPr>
            </w:pPr>
            <w:r w:rsidRPr="00633750">
              <w:rPr>
                <w:rFonts w:eastAsia="MS Mincho" w:cstheme="minorHAnsi"/>
              </w:rPr>
              <w:t xml:space="preserve">6.1 </w:t>
            </w:r>
            <w:r w:rsidR="001A2D67" w:rsidRPr="00633750">
              <w:rPr>
                <w:rFonts w:eastAsia="MS Mincho" w:cstheme="minorHAnsi"/>
              </w:rPr>
              <w:t xml:space="preserve">WD/D/17/002763 </w:t>
            </w:r>
            <w:r w:rsidR="001A2D67" w:rsidRPr="00D44CC5">
              <w:rPr>
                <w:rFonts w:eastAsia="MS Mincho" w:cstheme="minorHAnsi"/>
                <w:b/>
              </w:rPr>
              <w:t>Harris Farm</w:t>
            </w:r>
            <w:r w:rsidR="001A2D67" w:rsidRPr="00633750">
              <w:rPr>
                <w:rFonts w:eastAsia="MS Mincho" w:cstheme="minorHAnsi"/>
              </w:rPr>
              <w:t xml:space="preserve">, Stile Way, </w:t>
            </w:r>
            <w:proofErr w:type="spellStart"/>
            <w:r w:rsidR="001A2D67" w:rsidRPr="00633750">
              <w:rPr>
                <w:rFonts w:eastAsia="MS Mincho" w:cstheme="minorHAnsi"/>
              </w:rPr>
              <w:t>Batcombe</w:t>
            </w:r>
            <w:proofErr w:type="spellEnd"/>
            <w:r w:rsidR="001A2D67" w:rsidRPr="00633750">
              <w:rPr>
                <w:rFonts w:eastAsia="MS Mincho" w:cstheme="minorHAnsi"/>
              </w:rPr>
              <w:t xml:space="preserve"> (PC Support</w:t>
            </w:r>
            <w:r w:rsidR="00184257" w:rsidRPr="00633750">
              <w:rPr>
                <w:rFonts w:eastAsia="MS Mincho" w:cstheme="minorHAnsi"/>
              </w:rPr>
              <w:t>, DCC Under Consideration</w:t>
            </w:r>
            <w:r w:rsidR="001A2D67" w:rsidRPr="00633750">
              <w:rPr>
                <w:rFonts w:eastAsia="MS Mincho" w:cstheme="minorHAnsi"/>
              </w:rPr>
              <w:t>)</w:t>
            </w:r>
          </w:p>
          <w:p w14:paraId="61CC13B6" w14:textId="77777777" w:rsidR="00633750" w:rsidRDefault="00633750" w:rsidP="00633750">
            <w:pPr>
              <w:pStyle w:val="ListParagraph"/>
              <w:ind w:left="360"/>
              <w:rPr>
                <w:rFonts w:eastAsia="MS Mincho" w:cstheme="minorHAnsi"/>
              </w:rPr>
            </w:pPr>
            <w:r>
              <w:rPr>
                <w:rFonts w:eastAsia="MS Mincho" w:cstheme="minorHAnsi"/>
              </w:rPr>
              <w:t xml:space="preserve">6.2 </w:t>
            </w:r>
            <w:r w:rsidR="001A2D67">
              <w:rPr>
                <w:rFonts w:eastAsia="MS Mincho" w:cstheme="minorHAnsi"/>
              </w:rPr>
              <w:t xml:space="preserve">WD/D/18/000417 </w:t>
            </w:r>
            <w:r w:rsidR="001A2D67" w:rsidRPr="00D44CC5">
              <w:rPr>
                <w:rFonts w:eastAsia="MS Mincho" w:cstheme="minorHAnsi"/>
                <w:b/>
              </w:rPr>
              <w:t>Yew Tree House</w:t>
            </w:r>
            <w:r w:rsidR="001A2D67">
              <w:rPr>
                <w:rFonts w:eastAsia="MS Mincho" w:cstheme="minorHAnsi"/>
              </w:rPr>
              <w:t>, Hermitage – replacement dwelling (PC Support</w:t>
            </w:r>
            <w:r w:rsidR="006348D0">
              <w:rPr>
                <w:rFonts w:eastAsia="MS Mincho" w:cstheme="minorHAnsi"/>
              </w:rPr>
              <w:t>, WDDC Approve</w:t>
            </w:r>
            <w:r>
              <w:rPr>
                <w:rFonts w:eastAsia="MS Mincho" w:cstheme="minorHAnsi"/>
              </w:rPr>
              <w:t>d)</w:t>
            </w:r>
          </w:p>
          <w:p w14:paraId="0254F192" w14:textId="77777777" w:rsidR="00633750" w:rsidRDefault="00633750" w:rsidP="00633750">
            <w:pPr>
              <w:pStyle w:val="ListParagraph"/>
              <w:ind w:left="360"/>
              <w:rPr>
                <w:rFonts w:eastAsia="MS Mincho" w:cstheme="minorHAnsi"/>
              </w:rPr>
            </w:pPr>
            <w:r>
              <w:rPr>
                <w:rFonts w:eastAsia="MS Mincho" w:cstheme="minorHAnsi"/>
              </w:rPr>
              <w:t xml:space="preserve">6.3 </w:t>
            </w:r>
            <w:r w:rsidR="00973B81" w:rsidRPr="007F3BFF">
              <w:rPr>
                <w:rFonts w:eastAsia="MS Mincho" w:cstheme="minorHAnsi"/>
              </w:rPr>
              <w:t xml:space="preserve">WD/D/18/001055 </w:t>
            </w:r>
            <w:r w:rsidR="00973B81" w:rsidRPr="00D44CC5">
              <w:rPr>
                <w:rFonts w:eastAsia="MS Mincho" w:cstheme="minorHAnsi"/>
                <w:b/>
              </w:rPr>
              <w:t xml:space="preserve">Land </w:t>
            </w:r>
            <w:r w:rsidR="00184257" w:rsidRPr="00D44CC5">
              <w:rPr>
                <w:rFonts w:eastAsia="MS Mincho" w:cstheme="minorHAnsi"/>
                <w:b/>
              </w:rPr>
              <w:t>adjacent to</w:t>
            </w:r>
            <w:r w:rsidR="00973B81" w:rsidRPr="00D44CC5">
              <w:rPr>
                <w:rFonts w:eastAsia="MS Mincho" w:cstheme="minorHAnsi"/>
                <w:b/>
              </w:rPr>
              <w:t xml:space="preserve"> Hermitage Village Hall</w:t>
            </w:r>
            <w:r w:rsidR="00973B81" w:rsidRPr="007F3BFF">
              <w:rPr>
                <w:rFonts w:eastAsia="MS Mincho" w:cstheme="minorHAnsi"/>
              </w:rPr>
              <w:t>, Hermitage - demolition of agricultural shelter and erection of dwelling</w:t>
            </w:r>
            <w:r w:rsidR="00184257" w:rsidRPr="007F3BFF">
              <w:rPr>
                <w:rFonts w:eastAsia="MS Mincho" w:cstheme="minorHAnsi"/>
              </w:rPr>
              <w:t xml:space="preserve"> (PC Objection, DCC Under Consideration)</w:t>
            </w:r>
          </w:p>
          <w:p w14:paraId="6188DACA" w14:textId="3246E41D" w:rsidR="00633750" w:rsidRDefault="00633750" w:rsidP="00633750">
            <w:pPr>
              <w:pStyle w:val="ListParagraph"/>
              <w:ind w:left="360"/>
              <w:rPr>
                <w:rFonts w:ascii="Calibri" w:eastAsia="MS Mincho" w:hAnsi="Calibri" w:cs="Tahoma"/>
              </w:rPr>
            </w:pPr>
            <w:r>
              <w:rPr>
                <w:rFonts w:ascii="Calibri" w:eastAsia="MS Mincho" w:hAnsi="Calibri" w:cs="Tahoma"/>
              </w:rPr>
              <w:t xml:space="preserve">6.4 </w:t>
            </w:r>
            <w:r w:rsidR="006C28B1" w:rsidRPr="007F3BFF">
              <w:rPr>
                <w:rFonts w:ascii="Calibri" w:eastAsia="MS Mincho" w:hAnsi="Calibri" w:cs="Tahoma"/>
              </w:rPr>
              <w:t xml:space="preserve">WD/D/18/001547 – </w:t>
            </w:r>
            <w:r w:rsidR="006C28B1" w:rsidRPr="00D44CC5">
              <w:rPr>
                <w:rFonts w:ascii="Calibri" w:eastAsia="MS Mincho" w:hAnsi="Calibri" w:cs="Tahoma"/>
                <w:b/>
              </w:rPr>
              <w:t>Rose Cottage</w:t>
            </w:r>
            <w:r w:rsidR="006C28B1" w:rsidRPr="007F3BFF">
              <w:rPr>
                <w:rFonts w:ascii="Calibri" w:eastAsia="MS Mincho" w:hAnsi="Calibri" w:cs="Tahoma"/>
              </w:rPr>
              <w:t xml:space="preserve">, Three Gates: conservatory demolition, erection of two storey rear extension, 2no. single storey extensions, porch and replacement balcony. Comment by </w:t>
            </w:r>
            <w:r w:rsidR="00D44CC5">
              <w:rPr>
                <w:rFonts w:ascii="Calibri" w:eastAsia="MS Mincho" w:hAnsi="Calibri" w:cs="Tahoma"/>
              </w:rPr>
              <w:t>7</w:t>
            </w:r>
            <w:r w:rsidR="00D44CC5" w:rsidRPr="00D44CC5">
              <w:rPr>
                <w:rFonts w:ascii="Calibri" w:eastAsia="MS Mincho" w:hAnsi="Calibri" w:cs="Tahoma"/>
                <w:vertAlign w:val="superscript"/>
              </w:rPr>
              <w:t>th</w:t>
            </w:r>
            <w:r w:rsidR="00D44CC5">
              <w:rPr>
                <w:rFonts w:ascii="Calibri" w:eastAsia="MS Mincho" w:hAnsi="Calibri" w:cs="Tahoma"/>
              </w:rPr>
              <w:t xml:space="preserve"> September </w:t>
            </w:r>
            <w:r w:rsidR="006C28B1" w:rsidRPr="007F3BFF">
              <w:rPr>
                <w:rFonts w:ascii="Calibri" w:eastAsia="MS Mincho" w:hAnsi="Calibri" w:cs="Tahoma"/>
              </w:rPr>
              <w:t>2018.</w:t>
            </w:r>
            <w:r w:rsidR="00DE2B4E">
              <w:rPr>
                <w:rFonts w:ascii="Calibri" w:eastAsia="MS Mincho" w:hAnsi="Calibri" w:cs="Tahoma"/>
              </w:rPr>
              <w:t xml:space="preserve"> Chairman proposed Parish Council support application.</w:t>
            </w:r>
          </w:p>
          <w:p w14:paraId="3817CF1E" w14:textId="25EFEAA6" w:rsidR="00633750" w:rsidRPr="00DD2709" w:rsidRDefault="00633750" w:rsidP="00D44CC5">
            <w:pPr>
              <w:pStyle w:val="ListParagraph"/>
              <w:ind w:left="360"/>
              <w:rPr>
                <w:rFonts w:ascii="Calibri" w:eastAsia="MS Mincho" w:hAnsi="Calibri" w:cs="Tahoma"/>
                <w:color w:val="000000" w:themeColor="text1"/>
              </w:rPr>
            </w:pPr>
            <w:r>
              <w:rPr>
                <w:rFonts w:ascii="Calibri" w:eastAsia="MS Mincho" w:hAnsi="Calibri" w:cs="Tahoma"/>
              </w:rPr>
              <w:t xml:space="preserve">6.5 </w:t>
            </w:r>
            <w:r w:rsidR="006C28B1" w:rsidRPr="007F3BFF">
              <w:rPr>
                <w:rFonts w:ascii="Calibri" w:eastAsia="MS Mincho" w:hAnsi="Calibri" w:cs="Tahoma"/>
              </w:rPr>
              <w:t xml:space="preserve">WD/D/18/001652 – </w:t>
            </w:r>
            <w:r w:rsidR="006C28B1" w:rsidRPr="00D44CC5">
              <w:rPr>
                <w:rFonts w:ascii="Calibri" w:eastAsia="MS Mincho" w:hAnsi="Calibri" w:cs="Tahoma"/>
                <w:b/>
              </w:rPr>
              <w:t>Southern Counties shooting ground</w:t>
            </w:r>
            <w:r w:rsidR="006C28B1" w:rsidRPr="007F3BFF">
              <w:rPr>
                <w:rFonts w:ascii="Calibri" w:eastAsia="MS Mincho" w:hAnsi="Calibri" w:cs="Tahoma"/>
              </w:rPr>
              <w:t>: Construction of a solar photovoltaic park and associated equipment (Variation of Condition 4 of Planning Approval</w:t>
            </w:r>
            <w:r w:rsidR="00D44CC5">
              <w:rPr>
                <w:rFonts w:ascii="Calibri" w:eastAsia="MS Mincho" w:hAnsi="Calibri" w:cs="Tahoma"/>
              </w:rPr>
              <w:t xml:space="preserve"> </w:t>
            </w:r>
            <w:r w:rsidR="006C28B1" w:rsidRPr="00D44CC5">
              <w:rPr>
                <w:rFonts w:ascii="Calibri" w:eastAsia="MS Mincho" w:hAnsi="Calibri" w:cs="Tahoma"/>
              </w:rPr>
              <w:t>WD/D/14/003367</w:t>
            </w:r>
            <w:r w:rsidR="00D44CC5">
              <w:rPr>
                <w:rFonts w:ascii="Calibri" w:eastAsia="MS Mincho" w:hAnsi="Calibri" w:cs="Tahoma"/>
              </w:rPr>
              <w:t xml:space="preserve"> </w:t>
            </w:r>
            <w:r w:rsidR="006C28B1" w:rsidRPr="00D44CC5">
              <w:rPr>
                <w:rFonts w:ascii="Calibri" w:eastAsia="MS Mincho" w:hAnsi="Calibri" w:cs="Tahoma"/>
              </w:rPr>
              <w:t xml:space="preserve">Amendment of Decommissioning of Solar Park to within 40 years and six months instead of 25 years and six months following completion of construction of </w:t>
            </w:r>
            <w:r w:rsidR="006C28B1" w:rsidRPr="00D44CC5">
              <w:rPr>
                <w:rFonts w:ascii="Calibri" w:eastAsia="MS Mincho" w:hAnsi="Calibri" w:cs="Tahoma"/>
              </w:rPr>
              <w:lastRenderedPageBreak/>
              <w:t xml:space="preserve">development). Comment by </w:t>
            </w:r>
            <w:r w:rsidR="00D44CC5">
              <w:rPr>
                <w:rFonts w:ascii="Calibri" w:eastAsia="MS Mincho" w:hAnsi="Calibri" w:cs="Tahoma"/>
              </w:rPr>
              <w:t>17</w:t>
            </w:r>
            <w:r w:rsidR="00D44CC5" w:rsidRPr="00D44CC5">
              <w:rPr>
                <w:rFonts w:ascii="Calibri" w:eastAsia="MS Mincho" w:hAnsi="Calibri" w:cs="Tahoma"/>
                <w:vertAlign w:val="superscript"/>
              </w:rPr>
              <w:t>th</w:t>
            </w:r>
            <w:r w:rsidR="00D44CC5">
              <w:rPr>
                <w:rFonts w:ascii="Calibri" w:eastAsia="MS Mincho" w:hAnsi="Calibri" w:cs="Tahoma"/>
              </w:rPr>
              <w:t xml:space="preserve"> September </w:t>
            </w:r>
            <w:r w:rsidR="006C28B1" w:rsidRPr="00D44CC5">
              <w:rPr>
                <w:rFonts w:ascii="Calibri" w:eastAsia="MS Mincho" w:hAnsi="Calibri" w:cs="Tahoma"/>
              </w:rPr>
              <w:t>2018</w:t>
            </w:r>
            <w:r w:rsidR="00D44CC5">
              <w:rPr>
                <w:rFonts w:ascii="Calibri" w:eastAsia="MS Mincho" w:hAnsi="Calibri" w:cs="Tahoma"/>
              </w:rPr>
              <w:t>.</w:t>
            </w:r>
            <w:r w:rsidR="00255A70">
              <w:rPr>
                <w:rFonts w:ascii="Calibri" w:eastAsia="MS Mincho" w:hAnsi="Calibri" w:cs="Tahoma"/>
              </w:rPr>
              <w:t xml:space="preserve"> </w:t>
            </w:r>
            <w:r w:rsidR="00255A70" w:rsidRPr="00DD2709">
              <w:rPr>
                <w:rFonts w:ascii="Calibri" w:eastAsia="MS Mincho" w:hAnsi="Calibri" w:cs="Tahoma"/>
                <w:color w:val="000000" w:themeColor="text1"/>
              </w:rPr>
              <w:t xml:space="preserve">No comment from </w:t>
            </w:r>
            <w:r w:rsidR="00DD2709" w:rsidRPr="00DD2709">
              <w:rPr>
                <w:rFonts w:ascii="Calibri" w:eastAsia="MS Mincho" w:hAnsi="Calibri" w:cs="Tahoma"/>
                <w:color w:val="000000" w:themeColor="text1"/>
              </w:rPr>
              <w:t>Parish Council.</w:t>
            </w:r>
          </w:p>
          <w:p w14:paraId="1C782EDD" w14:textId="4392AE4E" w:rsidR="006C28B1" w:rsidRPr="007F3BFF" w:rsidRDefault="00633750" w:rsidP="00633750">
            <w:pPr>
              <w:pStyle w:val="ListParagraph"/>
              <w:ind w:left="360"/>
              <w:rPr>
                <w:rFonts w:eastAsia="MS Mincho" w:cstheme="minorHAnsi"/>
              </w:rPr>
            </w:pPr>
            <w:r w:rsidRPr="00DD2709">
              <w:rPr>
                <w:rFonts w:ascii="Calibri" w:eastAsia="MS Mincho" w:hAnsi="Calibri" w:cs="Tahoma"/>
                <w:color w:val="000000" w:themeColor="text1"/>
              </w:rPr>
              <w:t>6.</w:t>
            </w:r>
            <w:r w:rsidR="00D44CC5" w:rsidRPr="00DD2709">
              <w:rPr>
                <w:rFonts w:ascii="Calibri" w:eastAsia="MS Mincho" w:hAnsi="Calibri" w:cs="Tahoma"/>
                <w:color w:val="000000" w:themeColor="text1"/>
              </w:rPr>
              <w:t>6</w:t>
            </w:r>
            <w:r w:rsidRPr="00DD2709">
              <w:rPr>
                <w:rFonts w:ascii="Calibri" w:eastAsia="MS Mincho" w:hAnsi="Calibri" w:cs="Tahoma"/>
                <w:color w:val="000000" w:themeColor="text1"/>
              </w:rPr>
              <w:t xml:space="preserve"> </w:t>
            </w:r>
            <w:r w:rsidR="006C28B1" w:rsidRPr="00DD2709">
              <w:rPr>
                <w:rFonts w:ascii="Calibri" w:eastAsia="MS Mincho" w:hAnsi="Calibri" w:cs="Tahoma"/>
                <w:color w:val="000000" w:themeColor="text1"/>
              </w:rPr>
              <w:t>WD/D/18/001662</w:t>
            </w:r>
            <w:r w:rsidR="00D44CC5" w:rsidRPr="00DD2709">
              <w:rPr>
                <w:rFonts w:ascii="Calibri" w:eastAsia="MS Mincho" w:hAnsi="Calibri" w:cs="Tahoma"/>
                <w:color w:val="000000" w:themeColor="text1"/>
              </w:rPr>
              <w:t xml:space="preserve"> - </w:t>
            </w:r>
            <w:r w:rsidR="006C28B1" w:rsidRPr="00DD2709">
              <w:rPr>
                <w:rFonts w:ascii="Calibri" w:eastAsia="MS Mincho" w:hAnsi="Calibri" w:cs="Tahoma"/>
                <w:b/>
                <w:color w:val="000000" w:themeColor="text1"/>
              </w:rPr>
              <w:t>Yew Tree House</w:t>
            </w:r>
            <w:r w:rsidR="006C28B1" w:rsidRPr="00DD2709">
              <w:rPr>
                <w:rFonts w:ascii="Calibri" w:eastAsia="MS Mincho" w:hAnsi="Calibri" w:cs="Tahoma"/>
                <w:color w:val="000000" w:themeColor="text1"/>
              </w:rPr>
              <w:t xml:space="preserve">, Hermitage: Demolition </w:t>
            </w:r>
            <w:r w:rsidR="006C28B1" w:rsidRPr="007F3BFF">
              <w:rPr>
                <w:rFonts w:ascii="Calibri" w:eastAsia="MS Mincho" w:hAnsi="Calibri" w:cs="Tahoma"/>
              </w:rPr>
              <w:t xml:space="preserve">of existing cottage &amp; outbuildings, the re-location of one existing shed structure &amp; construction of 1no. replacement dwelling. (Variation of conditions 1 of planning permission WD/D/18/000417 Amended plans). </w:t>
            </w:r>
            <w:r w:rsidR="00D27C5C">
              <w:rPr>
                <w:rFonts w:ascii="Calibri" w:eastAsia="MS Mincho" w:hAnsi="Calibri" w:cs="Tahoma"/>
              </w:rPr>
              <w:t xml:space="preserve">Chairman proposed </w:t>
            </w:r>
            <w:r w:rsidR="00F51231">
              <w:rPr>
                <w:rFonts w:ascii="Calibri" w:eastAsia="MS Mincho" w:hAnsi="Calibri" w:cs="Tahoma"/>
              </w:rPr>
              <w:t>Parish Council</w:t>
            </w:r>
            <w:r w:rsidR="00D27C5C">
              <w:rPr>
                <w:rFonts w:ascii="Calibri" w:eastAsia="MS Mincho" w:hAnsi="Calibri" w:cs="Tahoma"/>
              </w:rPr>
              <w:t xml:space="preserve"> support, seconded by Cllr Pescott.</w:t>
            </w:r>
          </w:p>
        </w:tc>
        <w:tc>
          <w:tcPr>
            <w:tcW w:w="1985" w:type="dxa"/>
          </w:tcPr>
          <w:p w14:paraId="5D5E952D" w14:textId="77777777" w:rsidR="001A2D67" w:rsidRDefault="001A2D67" w:rsidP="001A2D67"/>
          <w:p w14:paraId="108DB9CA" w14:textId="168AB262" w:rsidR="001A2D67" w:rsidRDefault="00F51231" w:rsidP="001A2D67">
            <w:r>
              <w:t>Chairman to talk to Mr Co</w:t>
            </w:r>
            <w:r w:rsidR="006E73AB">
              <w:t>ze</w:t>
            </w:r>
            <w:r>
              <w:t>ns.</w:t>
            </w:r>
          </w:p>
          <w:p w14:paraId="281D3714" w14:textId="6D35C38B" w:rsidR="001A2D67" w:rsidRDefault="001A2D67" w:rsidP="001A2D67"/>
          <w:p w14:paraId="429BAA33" w14:textId="68DD465C" w:rsidR="00D27C5C" w:rsidRDefault="00D27C5C" w:rsidP="001A2D67"/>
          <w:p w14:paraId="0BE11D7A" w14:textId="77777777" w:rsidR="00D27C5C" w:rsidRDefault="00D27C5C" w:rsidP="001A2D67"/>
          <w:p w14:paraId="1661BDB2" w14:textId="77777777" w:rsidR="001A2D67" w:rsidRDefault="001A2D67" w:rsidP="001A2D67"/>
          <w:p w14:paraId="02E4A766" w14:textId="61E4EC6A" w:rsidR="001A2D67" w:rsidRDefault="001A2D67" w:rsidP="001A2D67"/>
          <w:p w14:paraId="2C7713FA" w14:textId="77777777" w:rsidR="00DE2B4E" w:rsidRDefault="00DE2B4E" w:rsidP="00DE2B4E">
            <w:r>
              <w:t>Clerk to submit to Planning Authority.</w:t>
            </w:r>
          </w:p>
          <w:p w14:paraId="264E7F51" w14:textId="77777777" w:rsidR="00DE2B4E" w:rsidRDefault="00DE2B4E" w:rsidP="001A2D67"/>
          <w:p w14:paraId="4E1E76EB" w14:textId="77777777" w:rsidR="00DE2B4E" w:rsidRDefault="00DE2B4E" w:rsidP="001A2D67"/>
          <w:p w14:paraId="467AE121" w14:textId="77777777" w:rsidR="00F51231" w:rsidRDefault="00F51231" w:rsidP="001A2D67"/>
          <w:p w14:paraId="00A2529C" w14:textId="77777777" w:rsidR="00F51231" w:rsidRDefault="00F51231" w:rsidP="001A2D67"/>
          <w:p w14:paraId="7CE60BF0" w14:textId="77777777" w:rsidR="00F51231" w:rsidRDefault="00F51231" w:rsidP="001A2D67"/>
          <w:p w14:paraId="597BAC76" w14:textId="77777777" w:rsidR="00F51231" w:rsidRDefault="00F51231" w:rsidP="001A2D67"/>
          <w:p w14:paraId="613D88A8" w14:textId="77777777" w:rsidR="00F51231" w:rsidRDefault="00F51231" w:rsidP="001A2D67"/>
          <w:p w14:paraId="5F7CC5EF" w14:textId="77777777" w:rsidR="00F51231" w:rsidRDefault="00F51231" w:rsidP="001A2D67"/>
          <w:p w14:paraId="4B2F041D" w14:textId="77777777" w:rsidR="00F51231" w:rsidRDefault="00F51231" w:rsidP="001A2D67"/>
          <w:p w14:paraId="36E6CB15" w14:textId="77777777" w:rsidR="00F51231" w:rsidRDefault="00F51231" w:rsidP="001A2D67"/>
          <w:p w14:paraId="1F003C0F" w14:textId="77777777" w:rsidR="00F51231" w:rsidRDefault="00F51231" w:rsidP="001A2D67"/>
          <w:p w14:paraId="6ECBDE5A" w14:textId="77777777" w:rsidR="00F51231" w:rsidRDefault="00F51231" w:rsidP="001A2D67"/>
          <w:p w14:paraId="58BDF22D" w14:textId="5D0F7662" w:rsidR="00F51231" w:rsidRDefault="00F51231" w:rsidP="001A2D67">
            <w:r>
              <w:t>Clerk to submit to Planning Authority.</w:t>
            </w:r>
          </w:p>
          <w:p w14:paraId="51CE4EC1" w14:textId="77777777" w:rsidR="00F51231" w:rsidRDefault="00F51231" w:rsidP="001A2D67"/>
          <w:p w14:paraId="49AA9240" w14:textId="0A008A82" w:rsidR="00F51231" w:rsidRDefault="00F51231" w:rsidP="001A2D67"/>
        </w:tc>
      </w:tr>
      <w:tr w:rsidR="001A2D67" w14:paraId="15D33973" w14:textId="77777777" w:rsidTr="009D60F9">
        <w:tc>
          <w:tcPr>
            <w:tcW w:w="1419" w:type="dxa"/>
          </w:tcPr>
          <w:p w14:paraId="7AF304AB" w14:textId="2DD92E4A" w:rsidR="001A2D67" w:rsidRDefault="00061EF9" w:rsidP="001A2D67">
            <w:r>
              <w:lastRenderedPageBreak/>
              <w:t>7</w:t>
            </w:r>
          </w:p>
        </w:tc>
        <w:tc>
          <w:tcPr>
            <w:tcW w:w="6378" w:type="dxa"/>
          </w:tcPr>
          <w:p w14:paraId="1134A4EB" w14:textId="77777777" w:rsidR="001A2D67" w:rsidRDefault="001A2D67" w:rsidP="001A2D67">
            <w:r>
              <w:t xml:space="preserve">Actions from correspondence: </w:t>
            </w:r>
          </w:p>
          <w:p w14:paraId="2BA510AE" w14:textId="3AB14174" w:rsidR="00633750" w:rsidRDefault="00061EF9" w:rsidP="00633750">
            <w:pPr>
              <w:pStyle w:val="ListParagraph"/>
              <w:ind w:left="360"/>
              <w:rPr>
                <w:rFonts w:ascii="Calibri" w:hAnsi="Calibri" w:cs="Calibri"/>
              </w:rPr>
            </w:pPr>
            <w:r w:rsidRPr="00633750">
              <w:rPr>
                <w:rFonts w:ascii="Calibri" w:hAnsi="Calibri" w:cs="Calibri"/>
              </w:rPr>
              <w:t>7.1</w:t>
            </w:r>
            <w:r w:rsidR="001A2D67" w:rsidRPr="00633750">
              <w:rPr>
                <w:rFonts w:ascii="Calibri" w:hAnsi="Calibri" w:cs="Calibri"/>
              </w:rPr>
              <w:t xml:space="preserve"> </w:t>
            </w:r>
            <w:r w:rsidR="006A0B0A" w:rsidRPr="00633750">
              <w:rPr>
                <w:rFonts w:ascii="Calibri" w:hAnsi="Calibri" w:cs="Calibri"/>
              </w:rPr>
              <w:t>AONB Management Plan 2019-2024 consultation (comment by 3</w:t>
            </w:r>
            <w:r w:rsidR="006A0B0A" w:rsidRPr="00633750">
              <w:rPr>
                <w:rFonts w:ascii="Calibri" w:hAnsi="Calibri" w:cs="Calibri"/>
                <w:vertAlign w:val="superscript"/>
              </w:rPr>
              <w:t>rd</w:t>
            </w:r>
            <w:r w:rsidR="006A0B0A" w:rsidRPr="00633750">
              <w:rPr>
                <w:rFonts w:ascii="Calibri" w:hAnsi="Calibri" w:cs="Calibri"/>
              </w:rPr>
              <w:t xml:space="preserve"> October)</w:t>
            </w:r>
            <w:r w:rsidRPr="00633750">
              <w:rPr>
                <w:rFonts w:ascii="Calibri" w:hAnsi="Calibri" w:cs="Calibri"/>
              </w:rPr>
              <w:t>.</w:t>
            </w:r>
            <w:r w:rsidR="00480D82">
              <w:rPr>
                <w:rFonts w:ascii="Calibri" w:hAnsi="Calibri" w:cs="Calibri"/>
              </w:rPr>
              <w:t xml:space="preserve"> Councillor Whiteoak noted that </w:t>
            </w:r>
            <w:proofErr w:type="gramStart"/>
            <w:r w:rsidR="00480D82">
              <w:rPr>
                <w:rFonts w:ascii="Calibri" w:hAnsi="Calibri" w:cs="Calibri"/>
              </w:rPr>
              <w:t>a number of</w:t>
            </w:r>
            <w:proofErr w:type="gramEnd"/>
            <w:r w:rsidR="00480D82">
              <w:rPr>
                <w:rFonts w:ascii="Calibri" w:hAnsi="Calibri" w:cs="Calibri"/>
              </w:rPr>
              <w:t xml:space="preserve"> areas discussed at March meeting have been included in plan. </w:t>
            </w:r>
          </w:p>
          <w:p w14:paraId="4FD5AAAD" w14:textId="77777777" w:rsidR="00633750" w:rsidRDefault="006A0B0A" w:rsidP="00255A70">
            <w:pPr>
              <w:pStyle w:val="ListParagraph"/>
              <w:numPr>
                <w:ilvl w:val="1"/>
                <w:numId w:val="7"/>
              </w:numPr>
              <w:rPr>
                <w:rFonts w:ascii="Calibri" w:hAnsi="Calibri" w:cs="Calibri"/>
              </w:rPr>
            </w:pPr>
            <w:r w:rsidRPr="00281A7B">
              <w:rPr>
                <w:rFonts w:ascii="Calibri" w:hAnsi="Calibri" w:cs="Calibri"/>
              </w:rPr>
              <w:t>West Dorset, Weymouth and Portland Local plan review (consultation date until 8</w:t>
            </w:r>
            <w:r w:rsidRPr="00281A7B">
              <w:rPr>
                <w:rFonts w:ascii="Calibri" w:hAnsi="Calibri" w:cs="Calibri"/>
                <w:vertAlign w:val="superscript"/>
              </w:rPr>
              <w:t>th</w:t>
            </w:r>
            <w:r w:rsidRPr="00281A7B">
              <w:rPr>
                <w:rFonts w:ascii="Calibri" w:hAnsi="Calibri" w:cs="Calibri"/>
              </w:rPr>
              <w:t xml:space="preserve"> October).</w:t>
            </w:r>
          </w:p>
          <w:p w14:paraId="2302618F" w14:textId="0F7785E6" w:rsidR="001A2D67" w:rsidRPr="00633750" w:rsidRDefault="00633750" w:rsidP="00633750">
            <w:pPr>
              <w:ind w:left="360"/>
              <w:rPr>
                <w:rFonts w:ascii="Calibri" w:hAnsi="Calibri" w:cs="Calibri"/>
              </w:rPr>
            </w:pPr>
            <w:r w:rsidRPr="00633750">
              <w:rPr>
                <w:rFonts w:ascii="Calibri" w:hAnsi="Calibri" w:cs="Calibri"/>
              </w:rPr>
              <w:t xml:space="preserve">7.3 </w:t>
            </w:r>
            <w:r w:rsidR="006A0B0A" w:rsidRPr="00633750">
              <w:rPr>
                <w:rFonts w:ascii="Calibri" w:hAnsi="Calibri" w:cs="Calibri"/>
              </w:rPr>
              <w:t>LGA Green Paper on Adult social care and wellbeing consultation</w:t>
            </w:r>
            <w:r w:rsidR="00440F1A" w:rsidRPr="00633750">
              <w:rPr>
                <w:rFonts w:ascii="Calibri" w:hAnsi="Calibri" w:cs="Calibri"/>
              </w:rPr>
              <w:t>, comments welcomed</w:t>
            </w:r>
            <w:r w:rsidR="006A0B0A" w:rsidRPr="00633750">
              <w:rPr>
                <w:rFonts w:ascii="Calibri" w:hAnsi="Calibri" w:cs="Calibri"/>
              </w:rPr>
              <w:t xml:space="preserve"> (deadline 12</w:t>
            </w:r>
            <w:r w:rsidR="006A0B0A" w:rsidRPr="00633750">
              <w:rPr>
                <w:rFonts w:ascii="Calibri" w:hAnsi="Calibri" w:cs="Calibri"/>
                <w:vertAlign w:val="superscript"/>
              </w:rPr>
              <w:t>th</w:t>
            </w:r>
            <w:r w:rsidR="006A0B0A" w:rsidRPr="00633750">
              <w:rPr>
                <w:rFonts w:ascii="Calibri" w:hAnsi="Calibri" w:cs="Calibri"/>
              </w:rPr>
              <w:t xml:space="preserve"> September)</w:t>
            </w:r>
            <w:r w:rsidR="00F8632A" w:rsidRPr="00633750">
              <w:rPr>
                <w:rFonts w:ascii="Calibri" w:hAnsi="Calibri" w:cs="Calibri"/>
              </w:rPr>
              <w:t>.</w:t>
            </w:r>
          </w:p>
        </w:tc>
        <w:tc>
          <w:tcPr>
            <w:tcW w:w="1985" w:type="dxa"/>
          </w:tcPr>
          <w:p w14:paraId="7D9CBC0D" w14:textId="77777777" w:rsidR="001A2D67" w:rsidRDefault="001A2D67" w:rsidP="001A2D67"/>
          <w:p w14:paraId="251CE650" w14:textId="77777777" w:rsidR="001A2D67" w:rsidRDefault="001A2D67" w:rsidP="001A2D67"/>
          <w:p w14:paraId="60BC529E" w14:textId="77777777" w:rsidR="001A2D67" w:rsidRDefault="001A2D67" w:rsidP="001A2D67"/>
          <w:p w14:paraId="476F59C2" w14:textId="7B38EA36" w:rsidR="001A2D67" w:rsidRDefault="001A2D67" w:rsidP="001A2D67"/>
        </w:tc>
      </w:tr>
      <w:tr w:rsidR="001A2D67" w14:paraId="2D7E9B20" w14:textId="77777777" w:rsidTr="009D60F9">
        <w:trPr>
          <w:trHeight w:val="46"/>
        </w:trPr>
        <w:tc>
          <w:tcPr>
            <w:tcW w:w="1419" w:type="dxa"/>
          </w:tcPr>
          <w:p w14:paraId="634FBFAD" w14:textId="7536B454" w:rsidR="001A2D67" w:rsidRDefault="00061EF9" w:rsidP="001A2D67">
            <w:r>
              <w:t>8</w:t>
            </w:r>
          </w:p>
        </w:tc>
        <w:tc>
          <w:tcPr>
            <w:tcW w:w="6378" w:type="dxa"/>
          </w:tcPr>
          <w:p w14:paraId="42AFA2C3" w14:textId="77777777" w:rsidR="001A2D67" w:rsidRDefault="001A2D67" w:rsidP="001A2D67">
            <w:r>
              <w:t>Financial Matters:</w:t>
            </w:r>
          </w:p>
          <w:p w14:paraId="6703E75B" w14:textId="7ADBAD4A" w:rsidR="001A2D67" w:rsidRDefault="001A2D67" w:rsidP="00255A70">
            <w:pPr>
              <w:pStyle w:val="ListParagraph"/>
              <w:numPr>
                <w:ilvl w:val="1"/>
                <w:numId w:val="8"/>
              </w:numPr>
            </w:pPr>
            <w:r>
              <w:t>Account balance as of 18</w:t>
            </w:r>
            <w:r w:rsidRPr="00633750">
              <w:rPr>
                <w:vertAlign w:val="superscript"/>
              </w:rPr>
              <w:t>th</w:t>
            </w:r>
            <w:r>
              <w:t xml:space="preserve"> August 2018</w:t>
            </w:r>
            <w:r w:rsidR="00DB7B80">
              <w:t>:</w:t>
            </w:r>
            <w:r>
              <w:t xml:space="preserve"> £</w:t>
            </w:r>
            <w:r w:rsidR="00DB7B80">
              <w:t>3,660.21</w:t>
            </w:r>
          </w:p>
          <w:p w14:paraId="66F35423" w14:textId="0A70B0B1" w:rsidR="001A2D67" w:rsidRPr="007A3A1F" w:rsidRDefault="00633750" w:rsidP="00633750">
            <w:r>
              <w:t>8.2</w:t>
            </w:r>
            <w:r w:rsidR="00061EF9">
              <w:t xml:space="preserve"> </w:t>
            </w:r>
            <w:r w:rsidR="001A2D67" w:rsidRPr="007A3A1F">
              <w:t>Items for Payment were approved:</w:t>
            </w:r>
          </w:p>
          <w:p w14:paraId="1FEFB236" w14:textId="0616481F" w:rsidR="001A2D67" w:rsidRDefault="001A2D67" w:rsidP="00633750">
            <w:pPr>
              <w:rPr>
                <w:i/>
              </w:rPr>
            </w:pPr>
            <w:r w:rsidRPr="00F50029">
              <w:rPr>
                <w:i/>
              </w:rPr>
              <w:t>Retrospectively:</w:t>
            </w:r>
          </w:p>
          <w:p w14:paraId="1FD975E0" w14:textId="741B05EF" w:rsidR="0030624E" w:rsidRPr="0030624E" w:rsidRDefault="0030624E" w:rsidP="00633750">
            <w:pPr>
              <w:ind w:left="720"/>
            </w:pPr>
            <w:r>
              <w:t>DAPTC Subs</w:t>
            </w:r>
            <w:r w:rsidR="00DB7B80">
              <w:t>: £78.52</w:t>
            </w:r>
          </w:p>
          <w:p w14:paraId="3F436245" w14:textId="77777777" w:rsidR="001A2D67" w:rsidRPr="00872068" w:rsidRDefault="001A2D67" w:rsidP="00633750">
            <w:pPr>
              <w:rPr>
                <w:i/>
              </w:rPr>
            </w:pPr>
            <w:r w:rsidRPr="00F50029">
              <w:rPr>
                <w:i/>
              </w:rPr>
              <w:t xml:space="preserve">Forthcoming: </w:t>
            </w:r>
          </w:p>
          <w:p w14:paraId="171DB46E" w14:textId="098B991C" w:rsidR="001A2D67" w:rsidRDefault="001A2D67" w:rsidP="00633750">
            <w:pPr>
              <w:pStyle w:val="ListParagraph"/>
            </w:pPr>
            <w:r>
              <w:t>Clerk Pay</w:t>
            </w:r>
            <w:r w:rsidR="00DB7B80">
              <w:t>: £396.09</w:t>
            </w:r>
          </w:p>
          <w:p w14:paraId="7A0377D0" w14:textId="1DF06A1C" w:rsidR="001A2D67" w:rsidRDefault="001A2D67" w:rsidP="00633750">
            <w:pPr>
              <w:pStyle w:val="ListParagraph"/>
            </w:pPr>
            <w:r>
              <w:t>HMRC</w:t>
            </w:r>
            <w:r w:rsidR="00DB7B80">
              <w:t>: £99.00</w:t>
            </w:r>
          </w:p>
        </w:tc>
        <w:tc>
          <w:tcPr>
            <w:tcW w:w="1985" w:type="dxa"/>
          </w:tcPr>
          <w:p w14:paraId="2B9A0DD5" w14:textId="77777777" w:rsidR="001A2D67" w:rsidRDefault="001A2D67" w:rsidP="001A2D67"/>
          <w:p w14:paraId="5011754D" w14:textId="77777777" w:rsidR="001A2D67" w:rsidRDefault="001A2D67" w:rsidP="001A2D67"/>
          <w:p w14:paraId="48CDEB68" w14:textId="77777777" w:rsidR="001A2D67" w:rsidRDefault="001A2D67" w:rsidP="001A2D67"/>
          <w:p w14:paraId="1ECCC5DB" w14:textId="77777777" w:rsidR="001A2D67" w:rsidRDefault="001A2D67" w:rsidP="001A2D67"/>
          <w:p w14:paraId="30CF2A91" w14:textId="77777777" w:rsidR="001A2D67" w:rsidRDefault="001A2D67" w:rsidP="001A2D67"/>
          <w:p w14:paraId="16A0C582" w14:textId="77777777" w:rsidR="001A2D67" w:rsidRDefault="001A2D67" w:rsidP="001A2D67"/>
          <w:p w14:paraId="30C5D4FC" w14:textId="77777777" w:rsidR="001A2D67" w:rsidRDefault="001A2D67" w:rsidP="001A2D67"/>
          <w:p w14:paraId="721868EF" w14:textId="38EA1494" w:rsidR="001A2D67" w:rsidRDefault="001A2D67" w:rsidP="001A2D67"/>
        </w:tc>
      </w:tr>
      <w:tr w:rsidR="001A2D67" w14:paraId="536C9191" w14:textId="77777777" w:rsidTr="009D60F9">
        <w:tc>
          <w:tcPr>
            <w:tcW w:w="1419" w:type="dxa"/>
          </w:tcPr>
          <w:p w14:paraId="6D11EFAB" w14:textId="7D8CE8EE" w:rsidR="001A2D67" w:rsidRDefault="00061EF9" w:rsidP="001A2D67">
            <w:r>
              <w:t>9</w:t>
            </w:r>
          </w:p>
        </w:tc>
        <w:tc>
          <w:tcPr>
            <w:tcW w:w="6378" w:type="dxa"/>
          </w:tcPr>
          <w:p w14:paraId="307F720D" w14:textId="77777777" w:rsidR="001A2D67" w:rsidRPr="00652CA5" w:rsidRDefault="001A2D67" w:rsidP="001A2D67">
            <w:r w:rsidRPr="00652CA5">
              <w:t>Any other business:</w:t>
            </w:r>
          </w:p>
          <w:p w14:paraId="34DB7BDF" w14:textId="6E4E7D63" w:rsidR="00222882" w:rsidRPr="00322EA3" w:rsidRDefault="00227EB5" w:rsidP="00322EA3">
            <w:pPr>
              <w:pStyle w:val="ListParagraph"/>
              <w:ind w:left="360"/>
            </w:pPr>
            <w:r>
              <w:t xml:space="preserve">9.1 </w:t>
            </w:r>
            <w:r w:rsidR="00CF0CA4">
              <w:t xml:space="preserve">Notification of General Permitted Development: </w:t>
            </w:r>
            <w:r w:rsidR="00CF0CA4" w:rsidRPr="00CF0CA4">
              <w:t>WD/D/18/001925</w:t>
            </w:r>
            <w:r w:rsidR="00CF0CA4">
              <w:t xml:space="preserve">, erection of 3 buildings at Dyers Farm, </w:t>
            </w:r>
            <w:proofErr w:type="spellStart"/>
            <w:r w:rsidR="00CF0CA4">
              <w:t>Batcombe</w:t>
            </w:r>
            <w:proofErr w:type="spellEnd"/>
            <w:r w:rsidR="00CF0CA4">
              <w:t>. Consultation period end date 26</w:t>
            </w:r>
            <w:r w:rsidR="00CF0CA4" w:rsidRPr="00227EB5">
              <w:rPr>
                <w:vertAlign w:val="superscript"/>
              </w:rPr>
              <w:t>th</w:t>
            </w:r>
            <w:r w:rsidR="00CF0CA4">
              <w:t xml:space="preserve"> September 2018</w:t>
            </w:r>
            <w:r>
              <w:t>.</w:t>
            </w:r>
          </w:p>
          <w:p w14:paraId="376FDE77" w14:textId="504D796D" w:rsidR="00C02881" w:rsidRDefault="00C02881" w:rsidP="00C02881">
            <w:pPr>
              <w:ind w:left="360"/>
            </w:pPr>
            <w:r w:rsidRPr="00C02881">
              <w:t>9.</w:t>
            </w:r>
            <w:r w:rsidR="00322EA3">
              <w:t>2</w:t>
            </w:r>
            <w:r w:rsidRPr="00C02881">
              <w:t xml:space="preserve"> Update from PCSO Alex Bishop: There has been little in terms of crime in the High Stoy area, but on Monday 6</w:t>
            </w:r>
            <w:r w:rsidRPr="00C02881">
              <w:rPr>
                <w:vertAlign w:val="superscript"/>
              </w:rPr>
              <w:t>th</w:t>
            </w:r>
            <w:r w:rsidRPr="00C02881">
              <w:t xml:space="preserve"> August a Ford Ranger was seen with 3 adults inside looking down a farm track in Hermitage, when the vehicle was approached it drove off.  </w:t>
            </w:r>
            <w:r>
              <w:t>We’re as</w:t>
            </w:r>
            <w:r w:rsidRPr="00C02881">
              <w:t>k</w:t>
            </w:r>
            <w:r>
              <w:t xml:space="preserve">ed </w:t>
            </w:r>
            <w:r w:rsidRPr="00C02881">
              <w:t xml:space="preserve">to be vigilant and report anything like this that appears to be suspicious. We’re reminded to be aware about possible scams.  Most are </w:t>
            </w:r>
            <w:proofErr w:type="gramStart"/>
            <w:r w:rsidRPr="00C02881">
              <w:t>phone based</w:t>
            </w:r>
            <w:proofErr w:type="gramEnd"/>
            <w:r w:rsidRPr="00C02881">
              <w:t xml:space="preserve"> scams where someone may purport to work for a legitimate company, such as BT and advise that there is a problem and they need details about the persons account.  Companies do not do </w:t>
            </w:r>
            <w:proofErr w:type="gramStart"/>
            <w:r w:rsidRPr="00C02881">
              <w:t>this</w:t>
            </w:r>
            <w:proofErr w:type="gramEnd"/>
            <w:r w:rsidRPr="00C02881">
              <w:t xml:space="preserve"> and any issues will be put in writing.  If they sound genuine, it is advisable to hang up, wait a few minutes and then call BT (or whichever company) back (do not call numbers that you are given over the phone).  If anyone receives a suspicious phone call, especially if they have tried getting personal/financial details from you, please report to Action Fraud on 0300 123 2040 or</w:t>
            </w:r>
            <w:r w:rsidR="004940B4">
              <w:t xml:space="preserve"> </w:t>
            </w:r>
            <w:hyperlink r:id="rId6" w:history="1">
              <w:r w:rsidR="004940B4" w:rsidRPr="00A82F47">
                <w:rPr>
                  <w:rStyle w:val="Hyperlink"/>
                </w:rPr>
                <w:t>www.actionfraud.police.uk</w:t>
              </w:r>
            </w:hyperlink>
          </w:p>
          <w:p w14:paraId="7030CB4E" w14:textId="4DDB2E62" w:rsidR="00975133" w:rsidRDefault="00975133" w:rsidP="00C02881">
            <w:pPr>
              <w:ind w:left="360"/>
            </w:pPr>
            <w:r>
              <w:t>9.</w:t>
            </w:r>
            <w:r w:rsidR="00322EA3">
              <w:t>3</w:t>
            </w:r>
            <w:r>
              <w:t xml:space="preserve"> Chairman noted that Hermitage village membership to Neighbourhood Watch has lapsed. </w:t>
            </w:r>
          </w:p>
          <w:p w14:paraId="3D43D8D6" w14:textId="77777777" w:rsidR="00322EA3" w:rsidRDefault="00322EA3" w:rsidP="004940B4"/>
          <w:p w14:paraId="78D1D32E" w14:textId="23CAB47A" w:rsidR="00A95C46" w:rsidRDefault="00A95C46" w:rsidP="00C02881">
            <w:pPr>
              <w:ind w:left="360"/>
            </w:pPr>
            <w:r>
              <w:t xml:space="preserve">9.4 </w:t>
            </w:r>
            <w:r w:rsidR="00975133">
              <w:t>Councillor Pescott</w:t>
            </w:r>
            <w:r w:rsidR="004940B4">
              <w:t xml:space="preserve"> noted that</w:t>
            </w:r>
            <w:r w:rsidR="00975133">
              <w:t xml:space="preserve"> vast parts of Hermitage and </w:t>
            </w:r>
            <w:proofErr w:type="spellStart"/>
            <w:r w:rsidR="00975133">
              <w:t>Batcombe</w:t>
            </w:r>
            <w:proofErr w:type="spellEnd"/>
            <w:r w:rsidR="00975133">
              <w:t xml:space="preserve"> have been excluded from Fibre Optic Broadband. Cllr Pescott requested that Parish Council back activities. </w:t>
            </w:r>
          </w:p>
          <w:p w14:paraId="6097E074" w14:textId="55E880A2" w:rsidR="00A221FC" w:rsidRPr="00FB5550" w:rsidRDefault="00A221FC" w:rsidP="00C02881">
            <w:pPr>
              <w:ind w:left="360"/>
            </w:pPr>
            <w:r>
              <w:lastRenderedPageBreak/>
              <w:t>9.5 Date for next meeting agreed 4</w:t>
            </w:r>
            <w:r w:rsidRPr="00A221FC">
              <w:rPr>
                <w:vertAlign w:val="superscript"/>
              </w:rPr>
              <w:t>th</w:t>
            </w:r>
            <w:r>
              <w:t xml:space="preserve"> December, at earlier time of 7.00pm.</w:t>
            </w:r>
          </w:p>
        </w:tc>
        <w:tc>
          <w:tcPr>
            <w:tcW w:w="1985" w:type="dxa"/>
          </w:tcPr>
          <w:p w14:paraId="782675A6" w14:textId="77777777" w:rsidR="001A2D67" w:rsidRDefault="001A2D67" w:rsidP="001A2D67"/>
          <w:p w14:paraId="1A87E311" w14:textId="77777777" w:rsidR="00C02881" w:rsidRDefault="00C02881" w:rsidP="001A2D67"/>
          <w:p w14:paraId="37633591" w14:textId="77777777" w:rsidR="00C02881" w:rsidRDefault="00C02881" w:rsidP="001A2D67"/>
          <w:p w14:paraId="5AE82614" w14:textId="77777777" w:rsidR="00C02881" w:rsidRDefault="00C02881" w:rsidP="001A2D67"/>
          <w:p w14:paraId="68DB02CA" w14:textId="77777777" w:rsidR="00C02881" w:rsidRDefault="00C02881" w:rsidP="001A2D67"/>
          <w:p w14:paraId="6449600C" w14:textId="77777777" w:rsidR="00C02881" w:rsidRDefault="00C02881" w:rsidP="001A2D67"/>
          <w:p w14:paraId="28F0FCE3" w14:textId="77777777" w:rsidR="00C02881" w:rsidRDefault="00C02881" w:rsidP="001A2D67"/>
          <w:p w14:paraId="7F83AFFA" w14:textId="77777777" w:rsidR="00C02881" w:rsidRDefault="00C02881" w:rsidP="001A2D67"/>
          <w:p w14:paraId="5ED5BA42" w14:textId="77777777" w:rsidR="00C02881" w:rsidRDefault="00C02881" w:rsidP="001A2D67"/>
          <w:p w14:paraId="58C614C9" w14:textId="77777777" w:rsidR="00C02881" w:rsidRDefault="00C02881" w:rsidP="001A2D67"/>
          <w:p w14:paraId="39AC7586" w14:textId="77777777" w:rsidR="00C02881" w:rsidRDefault="00C02881" w:rsidP="001A2D67"/>
          <w:p w14:paraId="3B73FE2F" w14:textId="77777777" w:rsidR="00C02881" w:rsidRDefault="00C02881" w:rsidP="001A2D67"/>
          <w:p w14:paraId="3716AD7A" w14:textId="77777777" w:rsidR="00C02881" w:rsidRDefault="00C02881" w:rsidP="001A2D67"/>
          <w:p w14:paraId="21EA5420" w14:textId="77777777" w:rsidR="00C02881" w:rsidRDefault="00C02881" w:rsidP="001A2D67"/>
          <w:p w14:paraId="5A172225" w14:textId="77777777" w:rsidR="00C02881" w:rsidRDefault="00C02881" w:rsidP="001A2D67"/>
          <w:p w14:paraId="43A75910" w14:textId="77777777" w:rsidR="00C02881" w:rsidRDefault="00C02881" w:rsidP="001A2D67">
            <w:r>
              <w:t xml:space="preserve">Parish Clerk to forward message from Alex Bishop to Neighbourhood watch </w:t>
            </w:r>
          </w:p>
          <w:p w14:paraId="6F288B65" w14:textId="5C13C6DD" w:rsidR="00322EA3" w:rsidRDefault="00322EA3" w:rsidP="001A2D67">
            <w:r>
              <w:t>Chairman to obtain notices and membership.</w:t>
            </w:r>
          </w:p>
          <w:p w14:paraId="0C0FC105" w14:textId="03D3CB3D" w:rsidR="0080706A" w:rsidRDefault="0080706A" w:rsidP="001A2D67">
            <w:r>
              <w:t>Cllr Pescott to collect comments from Parish.</w:t>
            </w:r>
          </w:p>
        </w:tc>
      </w:tr>
      <w:tr w:rsidR="001A2D67" w14:paraId="2EE5FFA8" w14:textId="77777777" w:rsidTr="009D60F9">
        <w:tc>
          <w:tcPr>
            <w:tcW w:w="1419" w:type="dxa"/>
          </w:tcPr>
          <w:p w14:paraId="07193CB9" w14:textId="6CC24AB3" w:rsidR="001A2D67" w:rsidRDefault="001A2D67" w:rsidP="001A2D67"/>
        </w:tc>
        <w:tc>
          <w:tcPr>
            <w:tcW w:w="6378" w:type="dxa"/>
          </w:tcPr>
          <w:p w14:paraId="5C4B1BF5" w14:textId="21D363CF" w:rsidR="001A2D67" w:rsidRPr="00ED305D" w:rsidRDefault="001A2D67" w:rsidP="00ED305D">
            <w:pPr>
              <w:rPr>
                <w:rFonts w:eastAsia="MS Mincho" w:cstheme="minorHAnsi"/>
              </w:rPr>
            </w:pPr>
            <w:r>
              <w:t xml:space="preserve">Meeting closed at </w:t>
            </w:r>
            <w:r w:rsidR="00A221FC">
              <w:t>8.15pm</w:t>
            </w:r>
          </w:p>
        </w:tc>
        <w:tc>
          <w:tcPr>
            <w:tcW w:w="1985" w:type="dxa"/>
          </w:tcPr>
          <w:p w14:paraId="663C35BA" w14:textId="7C8D39D1" w:rsidR="001A2D67" w:rsidRDefault="001A2D67" w:rsidP="001A2D67"/>
        </w:tc>
      </w:tr>
    </w:tbl>
    <w:p w14:paraId="081C5C8A" w14:textId="77777777" w:rsidR="008F59C6" w:rsidRDefault="008F59C6" w:rsidP="00892032"/>
    <w:p w14:paraId="4316D82C" w14:textId="1E164EFF" w:rsidR="008F59C6" w:rsidRDefault="008F59C6" w:rsidP="008F59C6">
      <w:r>
        <w:t xml:space="preserve">These minutes are to be signed by the Chairman </w:t>
      </w:r>
      <w:r w:rsidR="00C47D13">
        <w:t>following</w:t>
      </w:r>
      <w:r>
        <w:t xml:space="preserve"> approval at the next meeting of the Parish Council. </w:t>
      </w:r>
    </w:p>
    <w:p w14:paraId="5E6FF91B" w14:textId="77777777" w:rsidR="008F59C6" w:rsidRDefault="008F59C6" w:rsidP="008F59C6">
      <w:r>
        <w:t xml:space="preserve"> </w:t>
      </w:r>
    </w:p>
    <w:p w14:paraId="08B47AF2" w14:textId="77777777" w:rsidR="004749F9" w:rsidRDefault="008F59C6">
      <w:r>
        <w:t xml:space="preserve">Signed;……………………………………………………………………………………………   </w:t>
      </w:r>
    </w:p>
    <w:sectPr w:rsidR="004749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934DC"/>
    <w:multiLevelType w:val="multilevel"/>
    <w:tmpl w:val="247ACE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6695F6E"/>
    <w:multiLevelType w:val="multilevel"/>
    <w:tmpl w:val="7B9A50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1967F88"/>
    <w:multiLevelType w:val="multilevel"/>
    <w:tmpl w:val="919A583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933C93"/>
    <w:multiLevelType w:val="multilevel"/>
    <w:tmpl w:val="2DFC89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D8E6044"/>
    <w:multiLevelType w:val="multilevel"/>
    <w:tmpl w:val="C3F2C1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6CFB1934"/>
    <w:multiLevelType w:val="multilevel"/>
    <w:tmpl w:val="06A2C1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71ED683F"/>
    <w:multiLevelType w:val="hybridMultilevel"/>
    <w:tmpl w:val="1436A1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6546E5"/>
    <w:multiLevelType w:val="multilevel"/>
    <w:tmpl w:val="295282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EC4C25"/>
    <w:multiLevelType w:val="multilevel"/>
    <w:tmpl w:val="C956735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FD30749"/>
    <w:multiLevelType w:val="multilevel"/>
    <w:tmpl w:val="7506ED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0"/>
  </w:num>
  <w:num w:numId="1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32"/>
    <w:rsid w:val="00020D71"/>
    <w:rsid w:val="000267D1"/>
    <w:rsid w:val="00032C28"/>
    <w:rsid w:val="00034D6B"/>
    <w:rsid w:val="00042B26"/>
    <w:rsid w:val="00055EE8"/>
    <w:rsid w:val="00061C9F"/>
    <w:rsid w:val="00061CD3"/>
    <w:rsid w:val="00061EF9"/>
    <w:rsid w:val="0007277E"/>
    <w:rsid w:val="000742B8"/>
    <w:rsid w:val="00082408"/>
    <w:rsid w:val="00082B35"/>
    <w:rsid w:val="000A33DE"/>
    <w:rsid w:val="000A5D58"/>
    <w:rsid w:val="000B3829"/>
    <w:rsid w:val="000B3E16"/>
    <w:rsid w:val="000C2C47"/>
    <w:rsid w:val="000C636C"/>
    <w:rsid w:val="000D096B"/>
    <w:rsid w:val="000E143B"/>
    <w:rsid w:val="000E3594"/>
    <w:rsid w:val="000E3B1C"/>
    <w:rsid w:val="000E3DCA"/>
    <w:rsid w:val="000F481B"/>
    <w:rsid w:val="00120747"/>
    <w:rsid w:val="001357FB"/>
    <w:rsid w:val="00144CA3"/>
    <w:rsid w:val="00145A19"/>
    <w:rsid w:val="001525FD"/>
    <w:rsid w:val="00155B2D"/>
    <w:rsid w:val="00160D0E"/>
    <w:rsid w:val="00162623"/>
    <w:rsid w:val="00162C1F"/>
    <w:rsid w:val="001645F0"/>
    <w:rsid w:val="00180934"/>
    <w:rsid w:val="00184257"/>
    <w:rsid w:val="00196067"/>
    <w:rsid w:val="001963C6"/>
    <w:rsid w:val="001A14F4"/>
    <w:rsid w:val="001A2D67"/>
    <w:rsid w:val="001C0EF2"/>
    <w:rsid w:val="001D15B2"/>
    <w:rsid w:val="001F48E0"/>
    <w:rsid w:val="001F6C00"/>
    <w:rsid w:val="001F6E18"/>
    <w:rsid w:val="002001C3"/>
    <w:rsid w:val="00222515"/>
    <w:rsid w:val="00222882"/>
    <w:rsid w:val="00227EB5"/>
    <w:rsid w:val="0023160D"/>
    <w:rsid w:val="00232283"/>
    <w:rsid w:val="00235A01"/>
    <w:rsid w:val="0023682C"/>
    <w:rsid w:val="00240299"/>
    <w:rsid w:val="00246B02"/>
    <w:rsid w:val="00246B9F"/>
    <w:rsid w:val="00255A70"/>
    <w:rsid w:val="00265BC6"/>
    <w:rsid w:val="00277415"/>
    <w:rsid w:val="00281A7B"/>
    <w:rsid w:val="002A7B27"/>
    <w:rsid w:val="002C1AA0"/>
    <w:rsid w:val="002E2A3F"/>
    <w:rsid w:val="002E4328"/>
    <w:rsid w:val="002E4459"/>
    <w:rsid w:val="002F3967"/>
    <w:rsid w:val="003009F0"/>
    <w:rsid w:val="0030624E"/>
    <w:rsid w:val="00315F47"/>
    <w:rsid w:val="00322EA3"/>
    <w:rsid w:val="003270C7"/>
    <w:rsid w:val="00327AEA"/>
    <w:rsid w:val="00333EBC"/>
    <w:rsid w:val="00344D8B"/>
    <w:rsid w:val="00355138"/>
    <w:rsid w:val="00371D05"/>
    <w:rsid w:val="0038070D"/>
    <w:rsid w:val="003841C0"/>
    <w:rsid w:val="00394860"/>
    <w:rsid w:val="003A151C"/>
    <w:rsid w:val="003B605E"/>
    <w:rsid w:val="003C1267"/>
    <w:rsid w:val="003C7E45"/>
    <w:rsid w:val="003E0D98"/>
    <w:rsid w:val="003F3DA7"/>
    <w:rsid w:val="00400492"/>
    <w:rsid w:val="004272EF"/>
    <w:rsid w:val="00430DDE"/>
    <w:rsid w:val="00440F1A"/>
    <w:rsid w:val="004627A2"/>
    <w:rsid w:val="00464A0A"/>
    <w:rsid w:val="00472D2D"/>
    <w:rsid w:val="004749F9"/>
    <w:rsid w:val="004765AE"/>
    <w:rsid w:val="00480ADC"/>
    <w:rsid w:val="00480D82"/>
    <w:rsid w:val="004920E5"/>
    <w:rsid w:val="004940B4"/>
    <w:rsid w:val="004A7BED"/>
    <w:rsid w:val="004B40A1"/>
    <w:rsid w:val="004B4DAB"/>
    <w:rsid w:val="004B7382"/>
    <w:rsid w:val="004C23F8"/>
    <w:rsid w:val="004C40E2"/>
    <w:rsid w:val="004D061C"/>
    <w:rsid w:val="004D50CF"/>
    <w:rsid w:val="004E0C44"/>
    <w:rsid w:val="00501841"/>
    <w:rsid w:val="005302C9"/>
    <w:rsid w:val="00535D33"/>
    <w:rsid w:val="0054665A"/>
    <w:rsid w:val="005640FC"/>
    <w:rsid w:val="0056578B"/>
    <w:rsid w:val="0056743F"/>
    <w:rsid w:val="00586B00"/>
    <w:rsid w:val="0058767D"/>
    <w:rsid w:val="005B37A5"/>
    <w:rsid w:val="005C0C50"/>
    <w:rsid w:val="005C7080"/>
    <w:rsid w:val="005D5BB1"/>
    <w:rsid w:val="005F1771"/>
    <w:rsid w:val="005F3F01"/>
    <w:rsid w:val="0060256B"/>
    <w:rsid w:val="00614D72"/>
    <w:rsid w:val="00633750"/>
    <w:rsid w:val="0063440F"/>
    <w:rsid w:val="006348D0"/>
    <w:rsid w:val="006404B0"/>
    <w:rsid w:val="006425FD"/>
    <w:rsid w:val="00652CA5"/>
    <w:rsid w:val="0065357B"/>
    <w:rsid w:val="00656850"/>
    <w:rsid w:val="006661E7"/>
    <w:rsid w:val="0067630E"/>
    <w:rsid w:val="006876DA"/>
    <w:rsid w:val="006A035F"/>
    <w:rsid w:val="006A0B0A"/>
    <w:rsid w:val="006A6AFE"/>
    <w:rsid w:val="006B0E53"/>
    <w:rsid w:val="006C28B1"/>
    <w:rsid w:val="006C796F"/>
    <w:rsid w:val="006D5C45"/>
    <w:rsid w:val="006D7F45"/>
    <w:rsid w:val="006E3FF0"/>
    <w:rsid w:val="006E73AB"/>
    <w:rsid w:val="006F0E6D"/>
    <w:rsid w:val="006F78E4"/>
    <w:rsid w:val="00717BE6"/>
    <w:rsid w:val="007337CC"/>
    <w:rsid w:val="00737AC6"/>
    <w:rsid w:val="007409F1"/>
    <w:rsid w:val="0074353C"/>
    <w:rsid w:val="007600E2"/>
    <w:rsid w:val="007679EB"/>
    <w:rsid w:val="0078233D"/>
    <w:rsid w:val="00784828"/>
    <w:rsid w:val="0078483C"/>
    <w:rsid w:val="0078721A"/>
    <w:rsid w:val="007A3A1F"/>
    <w:rsid w:val="007A5017"/>
    <w:rsid w:val="007A6036"/>
    <w:rsid w:val="007B1457"/>
    <w:rsid w:val="007B34FF"/>
    <w:rsid w:val="007C56E6"/>
    <w:rsid w:val="007D2214"/>
    <w:rsid w:val="007D4D6F"/>
    <w:rsid w:val="007F3BFF"/>
    <w:rsid w:val="0080706A"/>
    <w:rsid w:val="00823214"/>
    <w:rsid w:val="00827E6D"/>
    <w:rsid w:val="00835DC5"/>
    <w:rsid w:val="008374C1"/>
    <w:rsid w:val="00837B90"/>
    <w:rsid w:val="00861A0B"/>
    <w:rsid w:val="00872059"/>
    <w:rsid w:val="00872068"/>
    <w:rsid w:val="00875A61"/>
    <w:rsid w:val="00880D12"/>
    <w:rsid w:val="008850A8"/>
    <w:rsid w:val="00885495"/>
    <w:rsid w:val="00887836"/>
    <w:rsid w:val="00892032"/>
    <w:rsid w:val="008938EA"/>
    <w:rsid w:val="008A4CC2"/>
    <w:rsid w:val="008A7DCF"/>
    <w:rsid w:val="008C46F9"/>
    <w:rsid w:val="008D3227"/>
    <w:rsid w:val="008E0245"/>
    <w:rsid w:val="008E411A"/>
    <w:rsid w:val="008E7696"/>
    <w:rsid w:val="008F2CD6"/>
    <w:rsid w:val="008F59C6"/>
    <w:rsid w:val="00905CA7"/>
    <w:rsid w:val="00914AB1"/>
    <w:rsid w:val="00916F06"/>
    <w:rsid w:val="00924196"/>
    <w:rsid w:val="0096376C"/>
    <w:rsid w:val="00973B81"/>
    <w:rsid w:val="00975133"/>
    <w:rsid w:val="00982F3C"/>
    <w:rsid w:val="009943B3"/>
    <w:rsid w:val="009A1433"/>
    <w:rsid w:val="009D60F9"/>
    <w:rsid w:val="009D79F3"/>
    <w:rsid w:val="009E04C1"/>
    <w:rsid w:val="009E7C26"/>
    <w:rsid w:val="00A017DB"/>
    <w:rsid w:val="00A054F0"/>
    <w:rsid w:val="00A07C3E"/>
    <w:rsid w:val="00A1530B"/>
    <w:rsid w:val="00A221FC"/>
    <w:rsid w:val="00A3638C"/>
    <w:rsid w:val="00A401A7"/>
    <w:rsid w:val="00A40C07"/>
    <w:rsid w:val="00A6620B"/>
    <w:rsid w:val="00A66653"/>
    <w:rsid w:val="00A710AC"/>
    <w:rsid w:val="00A73D0A"/>
    <w:rsid w:val="00A90EA9"/>
    <w:rsid w:val="00A9133B"/>
    <w:rsid w:val="00A95C46"/>
    <w:rsid w:val="00AB0CCB"/>
    <w:rsid w:val="00AB567B"/>
    <w:rsid w:val="00AD0020"/>
    <w:rsid w:val="00AE111C"/>
    <w:rsid w:val="00AE1FC0"/>
    <w:rsid w:val="00AE2282"/>
    <w:rsid w:val="00AE47C3"/>
    <w:rsid w:val="00AF4EDF"/>
    <w:rsid w:val="00AF6CB0"/>
    <w:rsid w:val="00B0155F"/>
    <w:rsid w:val="00B035E8"/>
    <w:rsid w:val="00B564A1"/>
    <w:rsid w:val="00B6650D"/>
    <w:rsid w:val="00B72C48"/>
    <w:rsid w:val="00BA3221"/>
    <w:rsid w:val="00BA4243"/>
    <w:rsid w:val="00BB21AF"/>
    <w:rsid w:val="00BC5A3F"/>
    <w:rsid w:val="00C02881"/>
    <w:rsid w:val="00C06C13"/>
    <w:rsid w:val="00C1238D"/>
    <w:rsid w:val="00C21154"/>
    <w:rsid w:val="00C370E3"/>
    <w:rsid w:val="00C47D13"/>
    <w:rsid w:val="00C559FE"/>
    <w:rsid w:val="00C62913"/>
    <w:rsid w:val="00C6522A"/>
    <w:rsid w:val="00C6733D"/>
    <w:rsid w:val="00C7281B"/>
    <w:rsid w:val="00C77B5B"/>
    <w:rsid w:val="00C80C61"/>
    <w:rsid w:val="00C87E96"/>
    <w:rsid w:val="00C944F8"/>
    <w:rsid w:val="00CB391C"/>
    <w:rsid w:val="00CD3D76"/>
    <w:rsid w:val="00CE2BEE"/>
    <w:rsid w:val="00CE5DC9"/>
    <w:rsid w:val="00CF0CA4"/>
    <w:rsid w:val="00CF46E8"/>
    <w:rsid w:val="00D173F2"/>
    <w:rsid w:val="00D17F1E"/>
    <w:rsid w:val="00D27C5C"/>
    <w:rsid w:val="00D411DE"/>
    <w:rsid w:val="00D44CC5"/>
    <w:rsid w:val="00D47051"/>
    <w:rsid w:val="00D70D7B"/>
    <w:rsid w:val="00D91FE9"/>
    <w:rsid w:val="00D92480"/>
    <w:rsid w:val="00DA0485"/>
    <w:rsid w:val="00DA29D9"/>
    <w:rsid w:val="00DA5255"/>
    <w:rsid w:val="00DB27DA"/>
    <w:rsid w:val="00DB280A"/>
    <w:rsid w:val="00DB7B80"/>
    <w:rsid w:val="00DD2463"/>
    <w:rsid w:val="00DD2709"/>
    <w:rsid w:val="00DD7DED"/>
    <w:rsid w:val="00DE1378"/>
    <w:rsid w:val="00DE16BC"/>
    <w:rsid w:val="00DE2B4E"/>
    <w:rsid w:val="00DE35ED"/>
    <w:rsid w:val="00DE7E17"/>
    <w:rsid w:val="00DF7F97"/>
    <w:rsid w:val="00E031D0"/>
    <w:rsid w:val="00E14BF5"/>
    <w:rsid w:val="00E16D78"/>
    <w:rsid w:val="00E541C7"/>
    <w:rsid w:val="00E57A71"/>
    <w:rsid w:val="00E613D6"/>
    <w:rsid w:val="00E8537C"/>
    <w:rsid w:val="00E9523A"/>
    <w:rsid w:val="00EA66D2"/>
    <w:rsid w:val="00EB199A"/>
    <w:rsid w:val="00EB232E"/>
    <w:rsid w:val="00EB4E2E"/>
    <w:rsid w:val="00EC283D"/>
    <w:rsid w:val="00EC331B"/>
    <w:rsid w:val="00ED1ADF"/>
    <w:rsid w:val="00ED305D"/>
    <w:rsid w:val="00F01AEC"/>
    <w:rsid w:val="00F03BC3"/>
    <w:rsid w:val="00F06191"/>
    <w:rsid w:val="00F16528"/>
    <w:rsid w:val="00F17DFB"/>
    <w:rsid w:val="00F207D8"/>
    <w:rsid w:val="00F33DAB"/>
    <w:rsid w:val="00F34A0B"/>
    <w:rsid w:val="00F461C7"/>
    <w:rsid w:val="00F47D43"/>
    <w:rsid w:val="00F50029"/>
    <w:rsid w:val="00F51231"/>
    <w:rsid w:val="00F51B9B"/>
    <w:rsid w:val="00F5793F"/>
    <w:rsid w:val="00F615AB"/>
    <w:rsid w:val="00F71854"/>
    <w:rsid w:val="00F8632A"/>
    <w:rsid w:val="00F92B83"/>
    <w:rsid w:val="00F96162"/>
    <w:rsid w:val="00FA48F1"/>
    <w:rsid w:val="00FA61D3"/>
    <w:rsid w:val="00FB1B3C"/>
    <w:rsid w:val="00FB5550"/>
    <w:rsid w:val="00FB72BB"/>
    <w:rsid w:val="00FC5FEA"/>
    <w:rsid w:val="00FE1418"/>
    <w:rsid w:val="00FE2742"/>
    <w:rsid w:val="00FE5E88"/>
    <w:rsid w:val="00FF41D7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8E16"/>
  <w15:chartTrackingRefBased/>
  <w15:docId w15:val="{819BA0F0-E876-4289-A9DF-34C5F2ABF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EBC"/>
    <w:pPr>
      <w:ind w:left="720"/>
      <w:contextualSpacing/>
    </w:pPr>
  </w:style>
  <w:style w:type="character" w:customStyle="1" w:styleId="excerpt">
    <w:name w:val="excerpt"/>
    <w:basedOn w:val="DefaultParagraphFont"/>
    <w:rsid w:val="00E613D6"/>
  </w:style>
  <w:style w:type="paragraph" w:customStyle="1" w:styleId="ydpcff9d730yiv7792620108ydp787422d9yiv9550194147msonormal">
    <w:name w:val="ydpcff9d730yiv7792620108ydp787422d9yiv9550194147msonormal"/>
    <w:basedOn w:val="Normal"/>
    <w:rsid w:val="002322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652CA5"/>
    <w:pPr>
      <w:spacing w:after="0" w:line="240" w:lineRule="auto"/>
    </w:pPr>
    <w:rPr>
      <w:rFonts w:ascii="Calibri" w:hAnsi="Calibri" w:cs="Calibri"/>
      <w:lang w:eastAsia="en-GB"/>
    </w:rPr>
  </w:style>
  <w:style w:type="character" w:styleId="Hyperlink">
    <w:name w:val="Hyperlink"/>
    <w:basedOn w:val="DefaultParagraphFont"/>
    <w:uiPriority w:val="99"/>
    <w:unhideWhenUsed/>
    <w:rsid w:val="008A7D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D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ctionfraud.police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104CC-96DA-42A7-B08D-851736ADF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4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Sellick</dc:creator>
  <cp:keywords/>
  <dc:description/>
  <cp:lastModifiedBy>Amy Sellick</cp:lastModifiedBy>
  <cp:revision>67</cp:revision>
  <dcterms:created xsi:type="dcterms:W3CDTF">2017-12-19T20:19:00Z</dcterms:created>
  <dcterms:modified xsi:type="dcterms:W3CDTF">2018-09-05T18:27:00Z</dcterms:modified>
</cp:coreProperties>
</file>